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88"/>
        <w:gridCol w:w="1553"/>
        <w:gridCol w:w="424"/>
        <w:gridCol w:w="1271"/>
        <w:gridCol w:w="301"/>
        <w:gridCol w:w="266"/>
        <w:gridCol w:w="585"/>
        <w:gridCol w:w="268"/>
        <w:gridCol w:w="582"/>
        <w:gridCol w:w="851"/>
        <w:gridCol w:w="410"/>
        <w:gridCol w:w="440"/>
        <w:gridCol w:w="549"/>
        <w:gridCol w:w="302"/>
        <w:gridCol w:w="268"/>
        <w:gridCol w:w="567"/>
        <w:gridCol w:w="15"/>
        <w:gridCol w:w="851"/>
        <w:gridCol w:w="410"/>
        <w:gridCol w:w="440"/>
        <w:gridCol w:w="284"/>
        <w:gridCol w:w="562"/>
        <w:gridCol w:w="850"/>
        <w:gridCol w:w="851"/>
        <w:gridCol w:w="845"/>
        <w:gridCol w:w="10"/>
      </w:tblGrid>
      <w:tr w:rsidR="0043472C" w:rsidRPr="00C30384" w14:paraId="7A72C3BD" w14:textId="77777777" w:rsidTr="00B702CE">
        <w:trPr>
          <w:gridAfter w:val="1"/>
          <w:wAfter w:w="10" w:type="dxa"/>
          <w:trHeight w:val="464"/>
        </w:trPr>
        <w:tc>
          <w:tcPr>
            <w:tcW w:w="2541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2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B702CE">
        <w:trPr>
          <w:trHeight w:val="463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4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2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B702CE">
        <w:trPr>
          <w:trHeight w:val="463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4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2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F62999">
        <w:trPr>
          <w:gridAfter w:val="1"/>
          <w:wAfter w:w="10" w:type="dxa"/>
          <w:trHeight w:val="448"/>
        </w:trPr>
        <w:tc>
          <w:tcPr>
            <w:tcW w:w="14733" w:type="dxa"/>
            <w:gridSpan w:val="25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B702CE">
        <w:trPr>
          <w:gridAfter w:val="1"/>
          <w:wAfter w:w="10" w:type="dxa"/>
          <w:trHeight w:val="240"/>
        </w:trPr>
        <w:tc>
          <w:tcPr>
            <w:tcW w:w="2541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262" w:type="dxa"/>
            <w:gridSpan w:val="4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696" w:type="dxa"/>
            <w:gridSpan w:val="5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402" w:type="dxa"/>
            <w:gridSpan w:val="8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286" w:type="dxa"/>
            <w:gridSpan w:val="3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46" w:type="dxa"/>
            <w:gridSpan w:val="3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B702CE">
        <w:trPr>
          <w:gridAfter w:val="1"/>
          <w:wAfter w:w="10" w:type="dxa"/>
          <w:trHeight w:val="240"/>
        </w:trPr>
        <w:tc>
          <w:tcPr>
            <w:tcW w:w="2541" w:type="dxa"/>
            <w:gridSpan w:val="2"/>
          </w:tcPr>
          <w:p w14:paraId="6664F408" w14:textId="2969B5EF" w:rsidR="00F123D9" w:rsidRPr="00615231" w:rsidRDefault="006E1ACA" w:rsidP="00B702C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E1ACA">
              <w:rPr>
                <w:rFonts w:ascii="Times New Roman" w:hAnsi="Times New Roman" w:cs="Times New Roman"/>
                <w:noProof/>
              </w:rPr>
              <w:t>Alat Penukar Kalor</w:t>
            </w:r>
          </w:p>
        </w:tc>
        <w:tc>
          <w:tcPr>
            <w:tcW w:w="2262" w:type="dxa"/>
            <w:gridSpan w:val="4"/>
          </w:tcPr>
          <w:p w14:paraId="49F2B431" w14:textId="646EAE70" w:rsidR="00F123D9" w:rsidRPr="007A665D" w:rsidRDefault="00D00F96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00F96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MED</w:t>
            </w:r>
            <w:r w:rsidR="00150B0D">
              <w:rPr>
                <w:rFonts w:ascii="Times New Roman" w:hAnsi="Times New Roman" w:cs="Times New Roman"/>
                <w:noProof/>
                <w:color w:val="000000" w:themeColor="text1"/>
              </w:rPr>
              <w:t>51</w:t>
            </w:r>
            <w:r w:rsidR="00B702CE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="007A665D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2696" w:type="dxa"/>
            <w:gridSpan w:val="5"/>
          </w:tcPr>
          <w:p w14:paraId="7C065CCE" w14:textId="4622F77B" w:rsidR="00F123D9" w:rsidRPr="00C30384" w:rsidRDefault="00966CA4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966CA4">
              <w:rPr>
                <w:rFonts w:ascii="Times New Roman" w:hAnsi="Times New Roman" w:cs="Times New Roman"/>
                <w:noProof/>
                <w:color w:val="000000" w:themeColor="text1"/>
              </w:rPr>
              <w:t>Pilihan</w:t>
            </w:r>
          </w:p>
        </w:tc>
        <w:tc>
          <w:tcPr>
            <w:tcW w:w="1559" w:type="dxa"/>
            <w:gridSpan w:val="4"/>
          </w:tcPr>
          <w:p w14:paraId="1B2350BC" w14:textId="6843F828" w:rsidR="00F123D9" w:rsidRPr="0097724B" w:rsidRDefault="00F123D9" w:rsidP="00B702C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97724B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843" w:type="dxa"/>
            <w:gridSpan w:val="4"/>
          </w:tcPr>
          <w:p w14:paraId="772ED09F" w14:textId="18CBBDE4" w:rsidR="00F123D9" w:rsidRPr="00B702CE" w:rsidRDefault="00F123D9" w:rsidP="00B702C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P :</w:t>
            </w:r>
            <w:r w:rsidR="00B702CE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0</w:t>
            </w:r>
          </w:p>
        </w:tc>
        <w:tc>
          <w:tcPr>
            <w:tcW w:w="1286" w:type="dxa"/>
            <w:gridSpan w:val="3"/>
          </w:tcPr>
          <w:p w14:paraId="34DD068D" w14:textId="19567FAE" w:rsidR="00F123D9" w:rsidRPr="00C30384" w:rsidRDefault="00F123D9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</w:pPr>
          </w:p>
        </w:tc>
        <w:tc>
          <w:tcPr>
            <w:tcW w:w="2546" w:type="dxa"/>
            <w:gridSpan w:val="3"/>
          </w:tcPr>
          <w:p w14:paraId="1E51294A" w14:textId="7F2DED1A" w:rsidR="00F123D9" w:rsidRPr="00C30384" w:rsidRDefault="0031067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Jul</w:t>
            </w:r>
            <w:r w:rsidR="00B702CE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2023</w:t>
            </w:r>
          </w:p>
        </w:tc>
      </w:tr>
      <w:tr w:rsidR="00D44C68" w:rsidRPr="00C30384" w14:paraId="19B10B04" w14:textId="77777777" w:rsidTr="00B702CE">
        <w:trPr>
          <w:gridAfter w:val="1"/>
          <w:wAfter w:w="10" w:type="dxa"/>
          <w:trHeight w:val="240"/>
        </w:trPr>
        <w:tc>
          <w:tcPr>
            <w:tcW w:w="2541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58" w:type="dxa"/>
            <w:gridSpan w:val="9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402" w:type="dxa"/>
            <w:gridSpan w:val="8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832" w:type="dxa"/>
            <w:gridSpan w:val="6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B702CE">
        <w:trPr>
          <w:gridAfter w:val="1"/>
          <w:wAfter w:w="10" w:type="dxa"/>
          <w:trHeight w:val="1277"/>
        </w:trPr>
        <w:tc>
          <w:tcPr>
            <w:tcW w:w="2541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58" w:type="dxa"/>
            <w:gridSpan w:val="9"/>
            <w:vAlign w:val="center"/>
          </w:tcPr>
          <w:p w14:paraId="25B7CC93" w14:textId="42DA0687" w:rsidR="00D44C68" w:rsidRPr="00C30384" w:rsidRDefault="00A228D2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883F16"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79744" behindDoc="0" locked="0" layoutInCell="1" allowOverlap="1" wp14:anchorId="57BCE988" wp14:editId="55B41651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-83185</wp:posOffset>
                  </wp:positionV>
                  <wp:extent cx="632460" cy="817880"/>
                  <wp:effectExtent l="0" t="0" r="0" b="0"/>
                  <wp:wrapNone/>
                  <wp:docPr id="199680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605B" w14:textId="00B1DF8E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4E95BD5F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AE6515" w:rsidRPr="00AE6515">
              <w:rPr>
                <w:rFonts w:ascii="Times New Roman" w:hAnsi="Times New Roman" w:cs="Times New Roman"/>
                <w:iCs/>
                <w:noProof/>
              </w:rPr>
              <w:t>Ir. Erma Yuniaty,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402" w:type="dxa"/>
            <w:gridSpan w:val="8"/>
            <w:vAlign w:val="center"/>
          </w:tcPr>
          <w:p w14:paraId="40B29C63" w14:textId="1115A7A2" w:rsidR="00D44C68" w:rsidRPr="00C30384" w:rsidRDefault="00294858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0768" behindDoc="1" locked="0" layoutInCell="1" allowOverlap="1" wp14:anchorId="024E4217" wp14:editId="6F1409E3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86995</wp:posOffset>
                  </wp:positionV>
                  <wp:extent cx="1494790" cy="485140"/>
                  <wp:effectExtent l="0" t="0" r="0" b="0"/>
                  <wp:wrapNone/>
                  <wp:docPr id="930002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02325" name="Picture 9300023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8000CE" w14:textId="5CDB5000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3B2B8EE4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6927981D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347AD0" w:rsidRPr="00347AD0">
              <w:rPr>
                <w:rFonts w:ascii="Times New Roman" w:hAnsi="Times New Roman" w:cs="Times New Roman"/>
                <w:iCs/>
                <w:noProof/>
              </w:rPr>
              <w:t>Fogot Endro Wibowo, S.T.,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832" w:type="dxa"/>
            <w:gridSpan w:val="6"/>
            <w:vAlign w:val="center"/>
          </w:tcPr>
          <w:p w14:paraId="570242C9" w14:textId="54CDE9EA" w:rsidR="00337CAD" w:rsidRPr="00C30384" w:rsidRDefault="00085CA9" w:rsidP="0043472C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085CA9">
              <w:rPr>
                <w:rFonts w:ascii="Times New Roman" w:hAnsi="Times New Roman" w:cs="Times New Roman"/>
                <w:iCs/>
                <w:noProof/>
              </w:rPr>
              <w:drawing>
                <wp:inline distT="0" distB="0" distL="0" distR="0" wp14:anchorId="6B1C05D3" wp14:editId="792E30FB">
                  <wp:extent cx="1866900" cy="647700"/>
                  <wp:effectExtent l="0" t="0" r="0" b="0"/>
                  <wp:docPr id="1" name="Picture 1" descr="C:\Users\user\Documents\TTD a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TTD a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DE34F" w14:textId="047C5FDF" w:rsidR="00D44C68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F21880" w:rsidRPr="00F21880"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F62999" w:rsidRPr="00C30384" w14:paraId="5FB2D254" w14:textId="77777777" w:rsidTr="00B702CE">
        <w:trPr>
          <w:gridAfter w:val="1"/>
          <w:wAfter w:w="10" w:type="dxa"/>
          <w:trHeight w:val="470"/>
        </w:trPr>
        <w:tc>
          <w:tcPr>
            <w:tcW w:w="2541" w:type="dxa"/>
            <w:gridSpan w:val="2"/>
            <w:vMerge w:val="restart"/>
          </w:tcPr>
          <w:p w14:paraId="79D15D98" w14:textId="77777777" w:rsidR="00F62999" w:rsidRPr="00C30384" w:rsidRDefault="00F62999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F62999" w:rsidRPr="00C30384" w:rsidRDefault="00F62999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54094E6F" w14:textId="15F6E99E" w:rsidR="00F62999" w:rsidRPr="00C30384" w:rsidRDefault="00F62999" w:rsidP="006B3E7E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0E0083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0497" w:type="dxa"/>
            <w:gridSpan w:val="21"/>
            <w:shd w:val="clear" w:color="auto" w:fill="auto"/>
            <w:vAlign w:val="center"/>
          </w:tcPr>
          <w:p w14:paraId="40E3013A" w14:textId="2848F40E" w:rsidR="00F62999" w:rsidRPr="00B16C3B" w:rsidRDefault="00F62999" w:rsidP="00B702CE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B16C3B">
              <w:rPr>
                <w:rFonts w:ascii="Times New Roman" w:hAnsi="Times New Roman" w:cs="Times New Roman"/>
                <w:noProof/>
                <w:lang w:val="id-ID"/>
              </w:rPr>
              <w:t>Menguasai konsep teoretis sains, aplikasi matematika rekayasa, prinsip-prinsip rekayasa (</w:t>
            </w:r>
            <w:r w:rsidRPr="00B702CE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fundamentals</w:t>
            </w:r>
            <w:r w:rsidRPr="00B16C3B">
              <w:rPr>
                <w:rFonts w:ascii="Times New Roman" w:hAnsi="Times New Roman" w:cs="Times New Roman"/>
                <w:noProof/>
                <w:lang w:val="id-ID"/>
              </w:rPr>
              <w:t>), sains rekayasa dan perancangan rekayasa yang diperlukan untuk analisis dan perancangan sistem mekanika (</w:t>
            </w:r>
            <w:r w:rsidRPr="00B702CE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B16C3B">
              <w:rPr>
                <w:rFonts w:ascii="Times New Roman" w:hAnsi="Times New Roman" w:cs="Times New Roman"/>
                <w:noProof/>
                <w:lang w:val="id-ID"/>
              </w:rPr>
              <w:t>) serta komponen-komponen yang diperlukan. (</w:t>
            </w:r>
            <w:r w:rsidR="00B702CE">
              <w:rPr>
                <w:rFonts w:ascii="Times New Roman" w:hAnsi="Times New Roman" w:cs="Times New Roman"/>
                <w:noProof/>
              </w:rPr>
              <w:t>P1</w:t>
            </w:r>
            <w:r w:rsidRPr="00B16C3B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62999" w:rsidRPr="00C30384" w14:paraId="3CDA8515" w14:textId="77777777" w:rsidTr="00B702CE">
        <w:trPr>
          <w:gridAfter w:val="1"/>
          <w:wAfter w:w="10" w:type="dxa"/>
          <w:trHeight w:val="563"/>
        </w:trPr>
        <w:tc>
          <w:tcPr>
            <w:tcW w:w="2541" w:type="dxa"/>
            <w:gridSpan w:val="2"/>
            <w:vMerge/>
          </w:tcPr>
          <w:p w14:paraId="2446CFE1" w14:textId="77777777" w:rsidR="00F62999" w:rsidRPr="00C30384" w:rsidRDefault="00F62999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4BA1AD46" w14:textId="0139C214" w:rsidR="00F62999" w:rsidRPr="00C30384" w:rsidRDefault="00C55C87" w:rsidP="002647C9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CPL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0E0083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0497" w:type="dxa"/>
            <w:gridSpan w:val="21"/>
            <w:shd w:val="clear" w:color="auto" w:fill="auto"/>
            <w:vAlign w:val="center"/>
          </w:tcPr>
          <w:p w14:paraId="14813BA9" w14:textId="6CDAA32F" w:rsidR="00F62999" w:rsidRPr="00C55C87" w:rsidRDefault="00C55C87" w:rsidP="00B702CE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C55C87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</w:t>
            </w:r>
            <w:r w:rsidRPr="00B702CE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principles</w:t>
            </w:r>
            <w:r w:rsidRPr="00C55C87">
              <w:rPr>
                <w:rFonts w:ascii="Times New Roman" w:hAnsi="Times New Roman" w:cs="Times New Roman"/>
                <w:noProof/>
                <w:lang w:val="id-ID"/>
              </w:rPr>
              <w:t>) untuk menyelesaikan masalah rekayasa yang kompleks (</w:t>
            </w:r>
            <w:r w:rsidRPr="00B702CE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complex engineering problem</w:t>
            </w:r>
            <w:r w:rsidRPr="00C55C87">
              <w:rPr>
                <w:rFonts w:ascii="Times New Roman" w:hAnsi="Times New Roman" w:cs="Times New Roman"/>
                <w:noProof/>
                <w:lang w:val="id-ID"/>
              </w:rPr>
              <w:t>) pada sistem mekanika (mechanical system) (</w:t>
            </w:r>
            <w:r w:rsidR="00B702CE">
              <w:rPr>
                <w:rFonts w:ascii="Times New Roman" w:hAnsi="Times New Roman" w:cs="Times New Roman"/>
                <w:noProof/>
              </w:rPr>
              <w:t>KK1</w:t>
            </w:r>
            <w:r w:rsidRPr="00C55C87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BC4F9F" w:rsidRPr="00C30384" w14:paraId="2450430A" w14:textId="77777777" w:rsidTr="00B702CE">
        <w:trPr>
          <w:gridAfter w:val="1"/>
          <w:wAfter w:w="10" w:type="dxa"/>
          <w:trHeight w:val="270"/>
        </w:trPr>
        <w:tc>
          <w:tcPr>
            <w:tcW w:w="2541" w:type="dxa"/>
            <w:gridSpan w:val="2"/>
          </w:tcPr>
          <w:p w14:paraId="059525F1" w14:textId="77777777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28087FF9" w14:textId="1AB342BB" w:rsidR="00BC4F9F" w:rsidRPr="00B702CE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1D0389AE" w14:textId="10245CD6" w:rsidR="00BC4F9F" w:rsidRPr="00C30384" w:rsidRDefault="00412153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CPMK</w:t>
            </w:r>
          </w:p>
        </w:tc>
        <w:tc>
          <w:tcPr>
            <w:tcW w:w="10497" w:type="dxa"/>
            <w:gridSpan w:val="21"/>
            <w:shd w:val="clear" w:color="auto" w:fill="auto"/>
            <w:vAlign w:val="center"/>
          </w:tcPr>
          <w:p w14:paraId="3CFBD612" w14:textId="398CC768" w:rsidR="00BC4F9F" w:rsidRPr="0018745F" w:rsidRDefault="0018745F" w:rsidP="00B702CE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Mampu menguasai konsep teoretis, prinsip dan pengetahuan</w:t>
            </w:r>
            <w:r w:rsidR="00F7070A">
              <w:rPr>
                <w:rFonts w:ascii="Times New Roman" w:hAnsi="Times New Roman" w:cs="Times New Roman"/>
                <w:noProof/>
              </w:rPr>
              <w:t xml:space="preserve"> alat penukar kalor</w:t>
            </w:r>
            <w:r w:rsidR="00526E9F">
              <w:rPr>
                <w:rFonts w:ascii="Times New Roman" w:hAnsi="Times New Roman" w:cs="Times New Roman"/>
                <w:noProof/>
              </w:rPr>
              <w:t xml:space="preserve"> guna mengambil keputusan yang tepat untuk menemukan sumber masalah dan menyelesaikan masalah dalam alat penukar kalor</w:t>
            </w:r>
            <w:r w:rsidR="001076BB">
              <w:rPr>
                <w:rFonts w:ascii="Times New Roman" w:hAnsi="Times New Roman" w:cs="Times New Roman"/>
                <w:noProof/>
              </w:rPr>
              <w:t xml:space="preserve"> dengan </w:t>
            </w:r>
            <w:r w:rsidR="00CF0482">
              <w:rPr>
                <w:rFonts w:ascii="Times New Roman" w:hAnsi="Times New Roman" w:cs="Times New Roman"/>
                <w:noProof/>
              </w:rPr>
              <w:t>merancang/</w:t>
            </w:r>
            <w:r w:rsidR="001076BB">
              <w:rPr>
                <w:rFonts w:ascii="Times New Roman" w:hAnsi="Times New Roman" w:cs="Times New Roman"/>
                <w:noProof/>
              </w:rPr>
              <w:t>memilih serta menggunakan komponen-komponen dan sumber daya yang diperlukan</w:t>
            </w:r>
          </w:p>
        </w:tc>
      </w:tr>
      <w:tr w:rsidR="00A451A9" w:rsidRPr="00C30384" w14:paraId="5A4B3657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 w:val="restart"/>
          </w:tcPr>
          <w:p w14:paraId="0DA107F5" w14:textId="77777777" w:rsidR="00A451A9" w:rsidRPr="00C30384" w:rsidRDefault="00A451A9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A451A9" w:rsidRPr="00C30384" w:rsidRDefault="00A451A9" w:rsidP="006C505B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4B8421BD" w14:textId="1A2F439F" w:rsidR="00A451A9" w:rsidRPr="00C30384" w:rsidRDefault="00FC539B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4EBA408D" w14:textId="6B4C8A79" w:rsidR="00A451A9" w:rsidRPr="004D7FBC" w:rsidRDefault="004D7FBC" w:rsidP="00B702CE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 xml:space="preserve"> tinjauan perpindahan panas</w:t>
            </w:r>
          </w:p>
        </w:tc>
      </w:tr>
      <w:tr w:rsidR="00A95F83" w:rsidRPr="00C30384" w14:paraId="003A7178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44D5A02E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243F3817" w14:textId="40C354B2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526ED050" w14:textId="61324719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 xml:space="preserve"> pandangan umum tentang alat penukar kalor</w:t>
            </w:r>
          </w:p>
        </w:tc>
      </w:tr>
      <w:tr w:rsidR="00A95F83" w:rsidRPr="00C30384" w14:paraId="6D22F116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5D1FCB5A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6E9021FA" w14:textId="1258F62D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27C935D5" w14:textId="3D6875DB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 xml:space="preserve"> alat penukar kalor </w:t>
            </w:r>
            <w:r w:rsidR="00CE7091">
              <w:rPr>
                <w:rFonts w:ascii="Times New Roman" w:hAnsi="Times New Roman" w:cs="Times New Roman"/>
                <w:noProof/>
                <w:lang w:val="sv-SE"/>
              </w:rPr>
              <w:t xml:space="preserve">pipa 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>ganda</w:t>
            </w:r>
          </w:p>
        </w:tc>
      </w:tr>
      <w:tr w:rsidR="00A95F83" w:rsidRPr="00C30384" w14:paraId="72CFC196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7087C87C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650064C5" w14:textId="71F2B4E9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242321AD" w14:textId="7449C7E2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 xml:space="preserve"> alat penukar kalor shell and tube</w:t>
            </w:r>
          </w:p>
        </w:tc>
      </w:tr>
      <w:tr w:rsidR="00A95F83" w:rsidRPr="00C30384" w14:paraId="12DA881B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27428C3B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2945AE7B" w14:textId="087A46F7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3F0A8D46" w14:textId="4D1499A4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804291">
              <w:rPr>
                <w:rFonts w:ascii="Times New Roman" w:hAnsi="Times New Roman" w:cs="Times New Roman"/>
                <w:noProof/>
                <w:lang w:val="sv-SE"/>
              </w:rPr>
              <w:t xml:space="preserve"> analisa aliran dan jenis fluida</w:t>
            </w:r>
          </w:p>
        </w:tc>
      </w:tr>
      <w:tr w:rsidR="00A95F83" w:rsidRPr="00C30384" w14:paraId="3288CED9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64A426D5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0DF13884" w14:textId="0578CE5E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0872ADF9" w14:textId="1BE887C2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prediksi performance alat penukar kalor</w:t>
            </w:r>
          </w:p>
        </w:tc>
      </w:tr>
      <w:tr w:rsidR="00A95F83" w:rsidRPr="00C30384" w14:paraId="27A0AE8D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1236AD73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0609F26E" w14:textId="0B0EB8AB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Sub-CPMK </w:t>
            </w:r>
            <w:r w:rsidR="003E411D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56A8DFDB" w14:textId="1150EAA6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prosedur perencanaan alat penukar kalor</w:t>
            </w:r>
          </w:p>
        </w:tc>
      </w:tr>
      <w:tr w:rsidR="00A95F83" w:rsidRPr="00C30384" w14:paraId="313AF400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5A551077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402E768D" w14:textId="7F0FE3FF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Sub-CPMK </w:t>
            </w:r>
            <w:r w:rsidR="003E411D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0C659CBF" w14:textId="270BC4F7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alat penukar kalor aliran lintang</w:t>
            </w:r>
          </w:p>
        </w:tc>
      </w:tr>
      <w:tr w:rsidR="00A95F83" w:rsidRPr="00C30384" w14:paraId="715E7083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3DAF68B6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49B9187D" w14:textId="2B2C3D84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Sub-CPMK </w:t>
            </w:r>
            <w:r w:rsidR="003E411D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0D50D740" w14:textId="2490498B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metode efektivitas dan pertimbangan rancangan alat penukar kalor</w:t>
            </w:r>
          </w:p>
        </w:tc>
      </w:tr>
      <w:tr w:rsidR="00A95F83" w:rsidRPr="00C30384" w14:paraId="37BF652C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4F0F4F9E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2CE87004" w14:textId="5D71B948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  <w:r w:rsidR="003E411D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196E4E52" w14:textId="1B96E212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analisa alat penukar kalor dengan aliran lintang</w:t>
            </w:r>
          </w:p>
        </w:tc>
      </w:tr>
      <w:tr w:rsidR="00A95F83" w:rsidRPr="00C30384" w14:paraId="4B41DC64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44992A77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77FD6674" w14:textId="52922103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  <w:r w:rsidR="003E411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42FEFD22" w14:textId="6DB501DE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 xml:space="preserve"> alat penukar kalor </w:t>
            </w:r>
            <w:r w:rsidR="007628A8">
              <w:rPr>
                <w:rFonts w:ascii="Times New Roman" w:hAnsi="Times New Roman" w:cs="Times New Roman"/>
                <w:noProof/>
                <w:lang w:val="sv-SE"/>
              </w:rPr>
              <w:t xml:space="preserve">plat </w:t>
            </w:r>
            <w:r w:rsidR="006343F8">
              <w:rPr>
                <w:rFonts w:ascii="Times New Roman" w:hAnsi="Times New Roman" w:cs="Times New Roman"/>
                <w:noProof/>
                <w:lang w:val="sv-SE"/>
              </w:rPr>
              <w:t>datar</w:t>
            </w:r>
          </w:p>
        </w:tc>
      </w:tr>
      <w:tr w:rsidR="00A95F83" w:rsidRPr="00C30384" w14:paraId="251D2260" w14:textId="77777777" w:rsidTr="00B702CE">
        <w:trPr>
          <w:gridAfter w:val="1"/>
          <w:wAfter w:w="10" w:type="dxa"/>
          <w:trHeight w:val="51"/>
        </w:trPr>
        <w:tc>
          <w:tcPr>
            <w:tcW w:w="2541" w:type="dxa"/>
            <w:gridSpan w:val="2"/>
            <w:vMerge/>
          </w:tcPr>
          <w:p w14:paraId="10F66E9C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7F45C481" w14:textId="3E5A81A7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  <w:r w:rsidR="003E411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0497" w:type="dxa"/>
            <w:gridSpan w:val="21"/>
            <w:shd w:val="clear" w:color="auto" w:fill="auto"/>
          </w:tcPr>
          <w:p w14:paraId="58FE0BF2" w14:textId="5C98BDD2" w:rsidR="00A95F83" w:rsidRPr="00C30384" w:rsidRDefault="004D7FBC" w:rsidP="00B702CE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Mampu memahami</w:t>
            </w:r>
            <w:r w:rsidR="005C2DDD">
              <w:rPr>
                <w:rFonts w:ascii="Times New Roman" w:hAnsi="Times New Roman" w:cs="Times New Roman"/>
                <w:noProof/>
                <w:lang w:val="sv-SE"/>
              </w:rPr>
              <w:t xml:space="preserve"> perawatan </w:t>
            </w:r>
            <w:r w:rsidR="005C2DDD" w:rsidRPr="005C2DDD">
              <w:rPr>
                <w:rFonts w:ascii="Times New Roman" w:hAnsi="Times New Roman" w:cs="Times New Roman"/>
                <w:noProof/>
                <w:lang w:val="sv-SE"/>
              </w:rPr>
              <w:t>heat exchanger</w:t>
            </w:r>
            <w:r w:rsidR="005C2DDD">
              <w:rPr>
                <w:rFonts w:ascii="Times New Roman" w:hAnsi="Times New Roman" w:cs="Times New Roman"/>
                <w:noProof/>
                <w:lang w:val="sv-SE"/>
              </w:rPr>
              <w:t>, getaran</w:t>
            </w:r>
          </w:p>
        </w:tc>
      </w:tr>
      <w:tr w:rsidR="00B702CE" w:rsidRPr="00C30384" w14:paraId="1E1EE226" w14:textId="77777777" w:rsidTr="00B702CE">
        <w:trPr>
          <w:gridAfter w:val="1"/>
          <w:wAfter w:w="10" w:type="dxa"/>
          <w:trHeight w:val="85"/>
        </w:trPr>
        <w:tc>
          <w:tcPr>
            <w:tcW w:w="2541" w:type="dxa"/>
            <w:gridSpan w:val="2"/>
            <w:vMerge w:val="restart"/>
          </w:tcPr>
          <w:p w14:paraId="13E22CC2" w14:textId="45C9DAAD" w:rsidR="00A8417B" w:rsidRPr="00C30384" w:rsidRDefault="00A8417B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996" w:type="dxa"/>
            <w:gridSpan w:val="3"/>
            <w:shd w:val="clear" w:color="auto" w:fill="auto"/>
          </w:tcPr>
          <w:p w14:paraId="7C6D6146" w14:textId="77777777" w:rsidR="00A8417B" w:rsidRPr="00C30384" w:rsidRDefault="00A8417B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B39A5CE" w14:textId="55896D34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9A8E8D" w14:textId="5CB13D7F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B9255" w14:textId="5BADEB04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09C249" w14:textId="151E3E3D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A6F4AA7" w14:textId="4DAA8F2A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A8FC44F" w14:textId="700F37F1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8D121" w14:textId="77777777" w:rsidR="00B702CE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</w:p>
          <w:p w14:paraId="486AC3CB" w14:textId="3C1F9DE3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2E62C52" w14:textId="6C425313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33F1D02" w14:textId="142FBD0D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899AF" w14:textId="36A1EE1D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3CC51D" w14:textId="0207B7E5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93EED36" w14:textId="1F977A0F" w:rsidR="00A8417B" w:rsidRPr="00C30384" w:rsidRDefault="00A8417B" w:rsidP="00B702CE">
            <w:pPr>
              <w:ind w:left="-107" w:right="-106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12</w:t>
            </w:r>
          </w:p>
        </w:tc>
      </w:tr>
      <w:tr w:rsidR="00B702CE" w:rsidRPr="00C30384" w14:paraId="393D9CA4" w14:textId="77777777" w:rsidTr="00B702CE">
        <w:trPr>
          <w:gridAfter w:val="1"/>
          <w:wAfter w:w="10" w:type="dxa"/>
          <w:trHeight w:val="85"/>
        </w:trPr>
        <w:tc>
          <w:tcPr>
            <w:tcW w:w="2541" w:type="dxa"/>
            <w:gridSpan w:val="2"/>
            <w:vMerge/>
          </w:tcPr>
          <w:p w14:paraId="026F0AF7" w14:textId="77777777" w:rsidR="00A8417B" w:rsidRPr="00C30384" w:rsidRDefault="00A8417B" w:rsidP="006C505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96" w:type="dxa"/>
            <w:gridSpan w:val="3"/>
            <w:shd w:val="clear" w:color="auto" w:fill="auto"/>
          </w:tcPr>
          <w:p w14:paraId="57EADE66" w14:textId="22BD039D" w:rsidR="00A8417B" w:rsidRPr="00C30384" w:rsidRDefault="00A8417B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>CPMK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62C957" w14:textId="47B17332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0D30A17" w14:textId="7D9D0D51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6D505" w14:textId="25CE405D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96F149" w14:textId="0D14D98F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B380DE" w14:textId="73EB039C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F63AE85" w14:textId="19F66E83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B1768" w14:textId="1DFA4E5D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2DCA9F" w14:textId="269D1729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5C30770" w14:textId="738E3D68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0106B6" w14:textId="32D6C3DB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B68B5" w14:textId="742472CF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9046903" w14:textId="260DD043" w:rsidR="00A8417B" w:rsidRPr="00C30384" w:rsidRDefault="00A8417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DA441C" w:rsidRPr="00C30384" w14:paraId="57C91742" w14:textId="77777777" w:rsidTr="00F818BD">
        <w:trPr>
          <w:gridAfter w:val="1"/>
          <w:wAfter w:w="10" w:type="dxa"/>
          <w:trHeight w:val="786"/>
        </w:trPr>
        <w:tc>
          <w:tcPr>
            <w:tcW w:w="2541" w:type="dxa"/>
            <w:gridSpan w:val="2"/>
          </w:tcPr>
          <w:p w14:paraId="34304873" w14:textId="77777777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DA441C" w:rsidRPr="00C30384" w:rsidRDefault="00DA441C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192" w:type="dxa"/>
            <w:gridSpan w:val="23"/>
            <w:vAlign w:val="center"/>
          </w:tcPr>
          <w:p w14:paraId="32468E2D" w14:textId="306F3104" w:rsidR="00DA441C" w:rsidRPr="00C30384" w:rsidRDefault="00DC37A9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Mampu menguasai konsep teoretis, prinsip dan pengetahuan alat penukar kalor guna mengambil keputusan yang tepat untuk menemukan sumber masalah dan menyelesaikan masalah dalam alat penukar kalor dengan merancang/memilih serta menggunakan komponen-komponen dan sumber daya yang diperlukan</w:t>
            </w:r>
          </w:p>
        </w:tc>
      </w:tr>
      <w:tr w:rsidR="00DA441C" w:rsidRPr="00C30384" w14:paraId="4E423493" w14:textId="77777777" w:rsidTr="00B702CE">
        <w:trPr>
          <w:gridAfter w:val="1"/>
          <w:wAfter w:w="10" w:type="dxa"/>
          <w:trHeight w:val="1483"/>
        </w:trPr>
        <w:tc>
          <w:tcPr>
            <w:tcW w:w="2541" w:type="dxa"/>
            <w:gridSpan w:val="2"/>
          </w:tcPr>
          <w:p w14:paraId="70F0D23C" w14:textId="54B95286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192" w:type="dxa"/>
            <w:gridSpan w:val="23"/>
          </w:tcPr>
          <w:p w14:paraId="4885DE69" w14:textId="01330D4B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tinjauan perpindahan panas</w:t>
            </w:r>
          </w:p>
          <w:p w14:paraId="19A8B040" w14:textId="77A3D29A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pandangan umum tentang alat penukar kalor</w:t>
            </w:r>
          </w:p>
          <w:p w14:paraId="408024AA" w14:textId="08E150FE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alat penukar kalor pipa ganda</w:t>
            </w:r>
          </w:p>
          <w:p w14:paraId="448F1EE0" w14:textId="75017E57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alat penukar kalor shell and tube</w:t>
            </w:r>
          </w:p>
          <w:p w14:paraId="3BAC5B6F" w14:textId="010DDAAE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analisa aliran dan jenis fluida</w:t>
            </w:r>
          </w:p>
          <w:p w14:paraId="5124396A" w14:textId="7E03FEE2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prediksi performance alat penukar kalor</w:t>
            </w:r>
          </w:p>
          <w:p w14:paraId="57140C38" w14:textId="3506F838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prosedur perencanaan alat penukar kalor</w:t>
            </w:r>
          </w:p>
          <w:p w14:paraId="38E94B20" w14:textId="55BA9AF4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alat penukar kalor aliran lintang</w:t>
            </w:r>
          </w:p>
          <w:p w14:paraId="6F73BC31" w14:textId="25E56963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metode efektivitas dan pertimbangan rancangan alat penukar kalor</w:t>
            </w:r>
          </w:p>
          <w:p w14:paraId="2E8787F9" w14:textId="3B537FC2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analisa alat penukar kalor dengan aliran lintang</w:t>
            </w:r>
          </w:p>
          <w:p w14:paraId="3D17A800" w14:textId="65AD76E1" w:rsidR="004B5F58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alat penukar kalor plat datar</w:t>
            </w:r>
          </w:p>
          <w:p w14:paraId="396AB8D9" w14:textId="64E6A63D" w:rsidR="00DA441C" w:rsidRPr="004B5F58" w:rsidRDefault="003C7A01" w:rsidP="004B5F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perawatan </w:t>
            </w:r>
            <w:r w:rsidRPr="005C2DDD">
              <w:rPr>
                <w:rFonts w:ascii="Times New Roman" w:hAnsi="Times New Roman" w:cs="Times New Roman"/>
                <w:noProof/>
                <w:lang w:val="sv-SE"/>
              </w:rPr>
              <w:t>heat exchanger</w:t>
            </w:r>
            <w:r>
              <w:rPr>
                <w:rFonts w:ascii="Times New Roman" w:hAnsi="Times New Roman" w:cs="Times New Roman"/>
                <w:noProof/>
                <w:lang w:val="sv-SE"/>
              </w:rPr>
              <w:t>, getaran</w:t>
            </w:r>
          </w:p>
        </w:tc>
      </w:tr>
      <w:tr w:rsidR="00DA441C" w:rsidRPr="00C30384" w14:paraId="5A8790DB" w14:textId="77777777" w:rsidTr="00B702CE">
        <w:trPr>
          <w:gridAfter w:val="1"/>
          <w:wAfter w:w="10" w:type="dxa"/>
          <w:trHeight w:val="785"/>
        </w:trPr>
        <w:tc>
          <w:tcPr>
            <w:tcW w:w="2541" w:type="dxa"/>
            <w:gridSpan w:val="2"/>
            <w:vMerge w:val="restart"/>
          </w:tcPr>
          <w:p w14:paraId="40CEE0FB" w14:textId="3C46B0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192" w:type="dxa"/>
            <w:gridSpan w:val="23"/>
          </w:tcPr>
          <w:p w14:paraId="6820F873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5982726A" w14:textId="77777777" w:rsidR="00DA441C" w:rsidRPr="0048568B" w:rsidRDefault="0048568B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David J. Tandy “Basic Thermodinamics”</w:t>
            </w:r>
          </w:p>
          <w:p w14:paraId="10E5D0FC" w14:textId="77777777" w:rsidR="0048568B" w:rsidRPr="00A97B1A" w:rsidRDefault="00A97B1A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F. Kruit h, “Principle of Heat Transfer”, Harper and Row, New York, 1973</w:t>
            </w:r>
          </w:p>
          <w:p w14:paraId="685D3C75" w14:textId="6ECDFC2A" w:rsidR="00A97B1A" w:rsidRPr="00AB020C" w:rsidRDefault="00AB020C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F. P. Incopera, “Fundamentals of Heat and Mass Transfer”, John wiley &amp; Son, New York, 1981</w:t>
            </w:r>
          </w:p>
          <w:p w14:paraId="0DEF57E0" w14:textId="77777777" w:rsidR="00AB020C" w:rsidRPr="00F2783F" w:rsidRDefault="00F2783F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J.P. Holman, “Heat Transfer”, Mc Graw Hill, New York, 1989</w:t>
            </w:r>
          </w:p>
          <w:p w14:paraId="5C4B4016" w14:textId="77777777" w:rsidR="00F2783F" w:rsidRPr="00F2783F" w:rsidRDefault="00F2783F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Ozisik, N, “Basic Heat Transfer”</w:t>
            </w:r>
          </w:p>
          <w:p w14:paraId="3E68B11B" w14:textId="77777777" w:rsidR="00F2783F" w:rsidRPr="00F2783F" w:rsidRDefault="00F2783F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Schaum, Teori dan soal-soal “Perpindahan Kalor”, Erlangga, Jakarta, 1992</w:t>
            </w:r>
          </w:p>
          <w:p w14:paraId="6187F8A4" w14:textId="77777777" w:rsidR="00F2783F" w:rsidRPr="00F2783F" w:rsidRDefault="00F2783F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Wiranto Aris Minandar,Prof., “Teknologi Rekayasa Surya”, PT. Pradnya Paramita,Jakarta,1995</w:t>
            </w:r>
          </w:p>
          <w:p w14:paraId="3A4A96CA" w14:textId="6BF166EE" w:rsidR="00F2783F" w:rsidRPr="00C30384" w:rsidRDefault="00F2783F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Tunggul, “Alat Penukar Kalor”, PT Raja Grafindo Persada, Jakarta, 1993</w:t>
            </w:r>
          </w:p>
        </w:tc>
      </w:tr>
      <w:tr w:rsidR="00DA441C" w:rsidRPr="00C30384" w14:paraId="0575F58A" w14:textId="77777777" w:rsidTr="00B702CE">
        <w:trPr>
          <w:gridAfter w:val="1"/>
          <w:wAfter w:w="10" w:type="dxa"/>
          <w:trHeight w:val="759"/>
        </w:trPr>
        <w:tc>
          <w:tcPr>
            <w:tcW w:w="2541" w:type="dxa"/>
            <w:gridSpan w:val="2"/>
            <w:vMerge/>
          </w:tcPr>
          <w:p w14:paraId="7CFD15B6" w14:textId="08FDC5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192" w:type="dxa"/>
            <w:gridSpan w:val="23"/>
          </w:tcPr>
          <w:p w14:paraId="6D085D36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5D6A48CF" w:rsidR="0097212B" w:rsidRPr="00C30384" w:rsidRDefault="00ED1650" w:rsidP="00975BCE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04F33">
              <w:rPr>
                <w:rFonts w:ascii="Times New Roman" w:hAnsi="Times New Roman" w:cs="Times New Roman"/>
                <w:noProof/>
                <w:color w:val="000000" w:themeColor="text1"/>
              </w:rPr>
              <w:t>Jurnal dan artikel terkait yang mendukung</w:t>
            </w:r>
          </w:p>
        </w:tc>
      </w:tr>
      <w:tr w:rsidR="00DA441C" w:rsidRPr="00C30384" w14:paraId="0F041ADA" w14:textId="77777777" w:rsidTr="00B702CE">
        <w:trPr>
          <w:gridAfter w:val="1"/>
          <w:wAfter w:w="10" w:type="dxa"/>
          <w:trHeight w:val="341"/>
        </w:trPr>
        <w:tc>
          <w:tcPr>
            <w:tcW w:w="2541" w:type="dxa"/>
            <w:gridSpan w:val="2"/>
          </w:tcPr>
          <w:p w14:paraId="1B8ECF6E" w14:textId="41012815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192" w:type="dxa"/>
            <w:gridSpan w:val="23"/>
            <w:shd w:val="clear" w:color="auto" w:fill="auto"/>
          </w:tcPr>
          <w:p w14:paraId="76B16888" w14:textId="0A2E0A05" w:rsidR="00DA441C" w:rsidRPr="00C30384" w:rsidRDefault="00ED1650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461F9A">
              <w:rPr>
                <w:rFonts w:ascii="Times New Roman" w:hAnsi="Times New Roman" w:cs="Times New Roman"/>
                <w:b/>
                <w:noProof/>
                <w:lang w:val="id-ID"/>
              </w:rPr>
              <w:t>Ir. Erma Yuniaty, M.T.</w:t>
            </w:r>
          </w:p>
        </w:tc>
      </w:tr>
      <w:tr w:rsidR="00DA441C" w:rsidRPr="00C30384" w14:paraId="70FF3654" w14:textId="77777777" w:rsidTr="00B702CE">
        <w:trPr>
          <w:gridAfter w:val="1"/>
          <w:wAfter w:w="10" w:type="dxa"/>
          <w:trHeight w:val="412"/>
        </w:trPr>
        <w:tc>
          <w:tcPr>
            <w:tcW w:w="2541" w:type="dxa"/>
            <w:gridSpan w:val="2"/>
            <w:vAlign w:val="center"/>
          </w:tcPr>
          <w:p w14:paraId="7C1B2DEB" w14:textId="255AF2D8" w:rsidR="00DA441C" w:rsidRPr="00C30384" w:rsidRDefault="00DA441C" w:rsidP="00DA441C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192" w:type="dxa"/>
            <w:gridSpan w:val="23"/>
            <w:vAlign w:val="center"/>
          </w:tcPr>
          <w:p w14:paraId="49C04AB7" w14:textId="7287EEB9" w:rsidR="00DA441C" w:rsidRPr="00F818BD" w:rsidRDefault="00F818BD" w:rsidP="00DA441C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F818BD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DA441C" w:rsidRPr="00C30384" w14:paraId="747C7AAE" w14:textId="77777777" w:rsidTr="00275ADC">
        <w:trPr>
          <w:gridAfter w:val="1"/>
          <w:wAfter w:w="10" w:type="dxa"/>
          <w:trHeight w:val="736"/>
        </w:trPr>
        <w:tc>
          <w:tcPr>
            <w:tcW w:w="988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977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534" w:type="dxa"/>
            <w:gridSpan w:val="8"/>
            <w:shd w:val="clear" w:color="auto" w:fill="D9E2F3" w:themeFill="accent5" w:themeFillTint="33"/>
            <w:vAlign w:val="center"/>
          </w:tcPr>
          <w:p w14:paraId="44295DBC" w14:textId="4740CF8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4126" w:type="dxa"/>
            <w:gridSpan w:val="10"/>
            <w:shd w:val="clear" w:color="auto" w:fill="D9E2F3" w:themeFill="accent5" w:themeFillTint="33"/>
            <w:vAlign w:val="center"/>
          </w:tcPr>
          <w:p w14:paraId="075932B6" w14:textId="21969D0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263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356BE49F" w14:textId="34317AD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72E7E6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18667D3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  <w:r w:rsidR="00C3038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DA441C" w:rsidRPr="00C30384" w14:paraId="6E924809" w14:textId="77777777" w:rsidTr="00275ADC">
        <w:trPr>
          <w:gridAfter w:val="1"/>
          <w:wAfter w:w="10" w:type="dxa"/>
          <w:trHeight w:val="484"/>
        </w:trPr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78E73BE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977" w:type="dxa"/>
            <w:gridSpan w:val="2"/>
            <w:vMerge/>
            <w:shd w:val="clear" w:color="auto" w:fill="FFF2CC" w:themeFill="accent4" w:themeFillTint="33"/>
            <w:vAlign w:val="center"/>
          </w:tcPr>
          <w:p w14:paraId="59F109D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91" w:type="dxa"/>
            <w:gridSpan w:val="5"/>
            <w:shd w:val="clear" w:color="auto" w:fill="D9E2F3" w:themeFill="accent5" w:themeFillTint="33"/>
            <w:vAlign w:val="center"/>
          </w:tcPr>
          <w:p w14:paraId="0F146F7B" w14:textId="31BAFDD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14:paraId="1E056F64" w14:textId="11B4427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2126" w:type="dxa"/>
            <w:gridSpan w:val="5"/>
            <w:shd w:val="clear" w:color="auto" w:fill="D9E2F3" w:themeFill="accent5" w:themeFillTint="33"/>
            <w:vAlign w:val="center"/>
          </w:tcPr>
          <w:p w14:paraId="518F2186" w14:textId="5B59F3A0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2000" w:type="dxa"/>
            <w:gridSpan w:val="5"/>
            <w:shd w:val="clear" w:color="auto" w:fill="D9E2F3" w:themeFill="accent5" w:themeFillTint="33"/>
            <w:vAlign w:val="center"/>
          </w:tcPr>
          <w:p w14:paraId="7B05F57B" w14:textId="7925DC25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263" w:type="dxa"/>
            <w:gridSpan w:val="3"/>
            <w:vMerge/>
            <w:shd w:val="clear" w:color="auto" w:fill="FFF2CC" w:themeFill="accent4" w:themeFillTint="33"/>
            <w:vAlign w:val="center"/>
          </w:tcPr>
          <w:p w14:paraId="2EA76DCA" w14:textId="5C17772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Merge/>
            <w:shd w:val="clear" w:color="auto" w:fill="FFF2CC" w:themeFill="accent4" w:themeFillTint="33"/>
            <w:vAlign w:val="center"/>
          </w:tcPr>
          <w:p w14:paraId="682BACD5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DA441C" w:rsidRPr="00C30384" w14:paraId="17E261D8" w14:textId="77777777" w:rsidTr="00275ADC">
        <w:trPr>
          <w:gridAfter w:val="1"/>
          <w:wAfter w:w="10" w:type="dxa"/>
          <w:trHeight w:val="205"/>
        </w:trPr>
        <w:tc>
          <w:tcPr>
            <w:tcW w:w="988" w:type="dxa"/>
          </w:tcPr>
          <w:p w14:paraId="667B58C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lastRenderedPageBreak/>
              <w:t>(1)</w:t>
            </w:r>
          </w:p>
        </w:tc>
        <w:tc>
          <w:tcPr>
            <w:tcW w:w="1977" w:type="dxa"/>
            <w:gridSpan w:val="2"/>
          </w:tcPr>
          <w:p w14:paraId="25089B3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91" w:type="dxa"/>
            <w:gridSpan w:val="5"/>
          </w:tcPr>
          <w:p w14:paraId="56364752" w14:textId="43AE06DC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1843" w:type="dxa"/>
            <w:gridSpan w:val="3"/>
          </w:tcPr>
          <w:p w14:paraId="7B5AE82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2126" w:type="dxa"/>
            <w:gridSpan w:val="5"/>
          </w:tcPr>
          <w:p w14:paraId="698A33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2000" w:type="dxa"/>
            <w:gridSpan w:val="5"/>
          </w:tcPr>
          <w:p w14:paraId="75DE33AF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263" w:type="dxa"/>
            <w:gridSpan w:val="3"/>
          </w:tcPr>
          <w:p w14:paraId="6871BB4E" w14:textId="5F617376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845" w:type="dxa"/>
          </w:tcPr>
          <w:p w14:paraId="6E2B8D8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D645AC" w:rsidRPr="00C30384" w14:paraId="12F06EB1" w14:textId="77777777" w:rsidTr="00275ADC">
        <w:trPr>
          <w:gridAfter w:val="1"/>
          <w:wAfter w:w="10" w:type="dxa"/>
          <w:trHeight w:val="525"/>
        </w:trPr>
        <w:tc>
          <w:tcPr>
            <w:tcW w:w="988" w:type="dxa"/>
          </w:tcPr>
          <w:p w14:paraId="62D06C9D" w14:textId="26C7891C" w:rsidR="00D645AC" w:rsidRPr="00284595" w:rsidRDefault="00D645AC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977" w:type="dxa"/>
            <w:gridSpan w:val="2"/>
          </w:tcPr>
          <w:p w14:paraId="70E3B85F" w14:textId="2C485606" w:rsidR="00D645AC" w:rsidRPr="0058155E" w:rsidRDefault="00D645AC" w:rsidP="00D645A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4E2EF8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kontrak perkuliahan</w:t>
            </w:r>
          </w:p>
        </w:tc>
        <w:tc>
          <w:tcPr>
            <w:tcW w:w="2691" w:type="dxa"/>
            <w:gridSpan w:val="5"/>
          </w:tcPr>
          <w:p w14:paraId="056DE6B3" w14:textId="6E18EB49" w:rsidR="00D645AC" w:rsidRPr="0058155E" w:rsidRDefault="00D645AC" w:rsidP="00D645AC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kompetensi yang akan dicapai setelah mengikuti perkuliahan, materi yang akan dipelajari, metode pembelajaran serta penilaian pembelajaran</w:t>
            </w:r>
          </w:p>
        </w:tc>
        <w:tc>
          <w:tcPr>
            <w:tcW w:w="1843" w:type="dxa"/>
            <w:gridSpan w:val="3"/>
          </w:tcPr>
          <w:p w14:paraId="55097448" w14:textId="5D44AD41" w:rsidR="00116385" w:rsidRPr="00116385" w:rsidRDefault="00D645AC" w:rsidP="00D645A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C2C8653" w14:textId="77777777" w:rsidR="00116385" w:rsidRPr="00116385" w:rsidRDefault="00116385" w:rsidP="00116385">
            <w:pPr>
              <w:pStyle w:val="TableParagraph"/>
              <w:spacing w:before="2" w:line="237" w:lineRule="auto"/>
              <w:rPr>
                <w:sz w:val="18"/>
                <w:szCs w:val="18"/>
              </w:rPr>
            </w:pPr>
            <w:r w:rsidRPr="00116385">
              <w:rPr>
                <w:sz w:val="18"/>
                <w:szCs w:val="18"/>
              </w:rPr>
              <w:t>Memiliki minimal</w:t>
            </w:r>
            <w:r w:rsidRPr="00116385">
              <w:rPr>
                <w:spacing w:val="1"/>
                <w:sz w:val="18"/>
                <w:szCs w:val="18"/>
              </w:rPr>
              <w:t xml:space="preserve"> </w:t>
            </w:r>
            <w:r w:rsidRPr="00116385">
              <w:rPr>
                <w:sz w:val="18"/>
                <w:szCs w:val="18"/>
              </w:rPr>
              <w:t>satu</w:t>
            </w:r>
            <w:r w:rsidRPr="00116385">
              <w:rPr>
                <w:spacing w:val="-8"/>
                <w:sz w:val="18"/>
                <w:szCs w:val="18"/>
              </w:rPr>
              <w:t xml:space="preserve"> </w:t>
            </w:r>
            <w:r w:rsidRPr="00116385">
              <w:rPr>
                <w:sz w:val="18"/>
                <w:szCs w:val="18"/>
              </w:rPr>
              <w:t>referensi</w:t>
            </w:r>
            <w:r w:rsidRPr="00116385">
              <w:rPr>
                <w:spacing w:val="-8"/>
                <w:sz w:val="18"/>
                <w:szCs w:val="18"/>
              </w:rPr>
              <w:t xml:space="preserve"> </w:t>
            </w:r>
            <w:r w:rsidRPr="00116385">
              <w:rPr>
                <w:sz w:val="18"/>
                <w:szCs w:val="18"/>
              </w:rPr>
              <w:t>utama,</w:t>
            </w:r>
          </w:p>
          <w:p w14:paraId="413645DC" w14:textId="532A0EC5" w:rsidR="00116385" w:rsidRDefault="00116385" w:rsidP="00116385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116385">
              <w:rPr>
                <w:rFonts w:ascii="Times New Roman" w:hAnsi="Times New Roman" w:cs="Times New Roman"/>
                <w:sz w:val="18"/>
                <w:szCs w:val="18"/>
              </w:rPr>
              <w:t>memahami kontrak perkuliahan</w:t>
            </w:r>
          </w:p>
          <w:p w14:paraId="0653F0AC" w14:textId="77777777" w:rsidR="00116385" w:rsidRDefault="00116385" w:rsidP="00D645A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D0737D2" w14:textId="5A22DBB7" w:rsidR="00D645AC" w:rsidRPr="00200B67" w:rsidRDefault="00D645AC" w:rsidP="00D645A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4382656" w14:textId="28F54723" w:rsidR="00D645AC" w:rsidRPr="0058155E" w:rsidRDefault="00D645AC" w:rsidP="00D645A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Non tes observasi dan wawancara kelas</w:t>
            </w:r>
          </w:p>
        </w:tc>
        <w:tc>
          <w:tcPr>
            <w:tcW w:w="2126" w:type="dxa"/>
            <w:gridSpan w:val="5"/>
          </w:tcPr>
          <w:p w14:paraId="64B6C701" w14:textId="77777777" w:rsidR="00D645AC" w:rsidRPr="00200B67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2FD6188" w14:textId="77777777" w:rsidR="00D645AC" w:rsidRPr="00200B67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C255EA5" w14:textId="77777777" w:rsidR="00275ADC" w:rsidRDefault="00275ADC" w:rsidP="00D645AC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5D937506" w14:textId="10385519" w:rsidR="00D645AC" w:rsidRPr="00200B67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4F60D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Pr="004F60D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</w:t>
            </w: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4885CC80" w14:textId="77777777" w:rsidR="00F818BD" w:rsidRDefault="00F818BD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3B55523" w14:textId="717C4C3E" w:rsidR="00D645AC" w:rsidRPr="0058155E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4F33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 w:rsidRPr="004F33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4F33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x50’]</w:t>
            </w:r>
          </w:p>
        </w:tc>
        <w:tc>
          <w:tcPr>
            <w:tcW w:w="2000" w:type="dxa"/>
            <w:gridSpan w:val="5"/>
          </w:tcPr>
          <w:p w14:paraId="1A91B00B" w14:textId="77777777" w:rsidR="00D645AC" w:rsidRPr="004F60D9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v-SE"/>
              </w:rPr>
            </w:pPr>
            <w:r w:rsidRPr="004F60D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v-SE"/>
              </w:rPr>
              <w:t>Bentuk Pembelajaran:</w:t>
            </w:r>
          </w:p>
          <w:p w14:paraId="621B5442" w14:textId="77777777" w:rsidR="00D645AC" w:rsidRPr="004F60D9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4F60D9"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  <w:t>Kuliah</w:t>
            </w:r>
          </w:p>
          <w:p w14:paraId="2139F2F9" w14:textId="77777777" w:rsidR="00275ADC" w:rsidRDefault="00275ADC" w:rsidP="00D645AC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v-SE"/>
              </w:rPr>
            </w:pPr>
          </w:p>
          <w:p w14:paraId="4D7C6601" w14:textId="20ACD37C" w:rsidR="00D645AC" w:rsidRPr="004F60D9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4F60D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v-SE"/>
              </w:rPr>
              <w:t>Metode Pembelajaran:</w:t>
            </w:r>
            <w:r w:rsidRPr="004F60D9"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  <w:t xml:space="preserve"> Diskusi dan Tanya Jawab</w:t>
            </w:r>
          </w:p>
          <w:p w14:paraId="24D2210E" w14:textId="77777777" w:rsidR="00F818BD" w:rsidRDefault="00F818BD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sv-SE"/>
              </w:rPr>
            </w:pPr>
          </w:p>
          <w:p w14:paraId="14852CD7" w14:textId="50032C95" w:rsidR="00D645AC" w:rsidRPr="0058155E" w:rsidRDefault="00D645AC" w:rsidP="00D645A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4F60D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sv-SE"/>
              </w:rPr>
              <w:t>[Ceramah menggunakan Zoom Meeting: 1x50’, Diskusi dan Tanya Jawab: 2x50’]</w:t>
            </w:r>
          </w:p>
        </w:tc>
        <w:tc>
          <w:tcPr>
            <w:tcW w:w="2263" w:type="dxa"/>
            <w:gridSpan w:val="3"/>
          </w:tcPr>
          <w:p w14:paraId="5415E02A" w14:textId="27C4502A" w:rsidR="00D645AC" w:rsidRPr="0058155E" w:rsidRDefault="00D645AC" w:rsidP="00D645AC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B1BB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  <w:r w:rsidRPr="001B1BB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Kontrak perkuliahan</w:t>
            </w:r>
          </w:p>
        </w:tc>
        <w:tc>
          <w:tcPr>
            <w:tcW w:w="845" w:type="dxa"/>
            <w:vAlign w:val="center"/>
          </w:tcPr>
          <w:p w14:paraId="66457D9A" w14:textId="103E3F72" w:rsidR="00D645AC" w:rsidRPr="0058155E" w:rsidRDefault="00FE12D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60B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Include pada pert. 2</w:t>
            </w:r>
          </w:p>
        </w:tc>
      </w:tr>
      <w:tr w:rsidR="007275F0" w:rsidRPr="00C30384" w14:paraId="4F60F1CE" w14:textId="77777777" w:rsidTr="00275ADC">
        <w:trPr>
          <w:gridAfter w:val="1"/>
          <w:wAfter w:w="10" w:type="dxa"/>
          <w:trHeight w:val="547"/>
        </w:trPr>
        <w:tc>
          <w:tcPr>
            <w:tcW w:w="988" w:type="dxa"/>
          </w:tcPr>
          <w:p w14:paraId="2CD32570" w14:textId="5AEFAF21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2</w:t>
            </w:r>
          </w:p>
        </w:tc>
        <w:tc>
          <w:tcPr>
            <w:tcW w:w="1977" w:type="dxa"/>
            <w:gridSpan w:val="2"/>
          </w:tcPr>
          <w:p w14:paraId="3B5008D0" w14:textId="4B770590" w:rsidR="007275F0" w:rsidRPr="0058155E" w:rsidRDefault="00897FF3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tinjauan perpindahan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panas</w:t>
            </w:r>
          </w:p>
        </w:tc>
        <w:tc>
          <w:tcPr>
            <w:tcW w:w="2691" w:type="dxa"/>
            <w:gridSpan w:val="5"/>
          </w:tcPr>
          <w:p w14:paraId="21826682" w14:textId="6200F15B" w:rsidR="007275F0" w:rsidRPr="00562950" w:rsidRDefault="0056295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tinjauan perpindahan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panas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konduksi, konveksi, radiasi</w:t>
            </w:r>
          </w:p>
        </w:tc>
        <w:tc>
          <w:tcPr>
            <w:tcW w:w="1843" w:type="dxa"/>
            <w:gridSpan w:val="3"/>
          </w:tcPr>
          <w:p w14:paraId="02F9DDF3" w14:textId="0B29E9F4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a:</w:t>
            </w:r>
          </w:p>
          <w:p w14:paraId="754B26F1" w14:textId="6CD5AF7D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tinjauan perpindahan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panas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konduksi, konveksi, radiasi</w:t>
            </w:r>
          </w:p>
          <w:p w14:paraId="3435B33D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F9ABDBC" w14:textId="5F21F15F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3E6D9177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6D174325" w14:textId="4A8800C0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240B7108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5FBF481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5C8920E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DDFE656" w14:textId="472AF36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194332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4D205F9A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0D7C3F8F" w14:textId="2C4AD02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F0E4A6A" w14:textId="4A63ECE6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729F0E3D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AF22A54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04A67813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74EAF36" w14:textId="0A98028C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40A4642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5073D42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7DA365E9" w14:textId="6E008550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41320147" w14:textId="0F3E0C51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0089A6DE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3BD332A5" w14:textId="25BE19C5" w:rsidR="007275F0" w:rsidRDefault="006142AC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injauan perpindahan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panas</w:t>
            </w:r>
          </w:p>
          <w:p w14:paraId="0A4B5784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04AACED" w14:textId="75D086D4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</w:t>
            </w:r>
            <w:r w:rsidR="00F818B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3BD8BBE4" w14:textId="44DEFFE4" w:rsidR="007275F0" w:rsidRPr="00C73EA6" w:rsidRDefault="00004B34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="00F2783F">
              <w:rPr>
                <w:rFonts w:ascii="Times New Roman" w:hAnsi="Times New Roman" w:cs="Times New Roman"/>
                <w:noProof/>
                <w:sz w:val="18"/>
                <w:szCs w:val="18"/>
              </w:rPr>
              <w:t>,2,3,4,5,6,7,8</w:t>
            </w:r>
          </w:p>
          <w:p w14:paraId="3667DD8E" w14:textId="61780FCA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49AB657B" w14:textId="658A5087" w:rsidR="007275F0" w:rsidRPr="00843CC6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7DCE13E9" w14:textId="77777777" w:rsidTr="00275ADC">
        <w:trPr>
          <w:gridAfter w:val="1"/>
          <w:wAfter w:w="10" w:type="dxa"/>
          <w:trHeight w:val="569"/>
        </w:trPr>
        <w:tc>
          <w:tcPr>
            <w:tcW w:w="988" w:type="dxa"/>
          </w:tcPr>
          <w:p w14:paraId="552948AC" w14:textId="3A661277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3</w:t>
            </w:r>
          </w:p>
        </w:tc>
        <w:tc>
          <w:tcPr>
            <w:tcW w:w="1977" w:type="dxa"/>
            <w:gridSpan w:val="2"/>
          </w:tcPr>
          <w:p w14:paraId="2BD5CA59" w14:textId="4B213A40" w:rsidR="007275F0" w:rsidRPr="0058155E" w:rsidRDefault="00897FF3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pandangan umum tentang alat penukar kalor</w:t>
            </w:r>
          </w:p>
        </w:tc>
        <w:tc>
          <w:tcPr>
            <w:tcW w:w="2691" w:type="dxa"/>
            <w:gridSpan w:val="5"/>
          </w:tcPr>
          <w:p w14:paraId="0F5072B3" w14:textId="7774DFC1" w:rsidR="007275F0" w:rsidRPr="00492B7C" w:rsidRDefault="00492B7C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pandangan umum tentang alat penukar kalor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a</w:t>
            </w:r>
            <w:r w:rsid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liran fluida &amp; </w:t>
            </w:r>
            <w:r w:rsidR="00613FBC" w:rsidRP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>distribusi</w:t>
            </w:r>
            <w:r w:rsid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613FBC" w:rsidRP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>temperature</w:t>
            </w:r>
            <w:r w:rsid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pada alat penukar kalor, </w:t>
            </w:r>
            <w:r w:rsidR="009B5016">
              <w:rPr>
                <w:rFonts w:ascii="Times New Roman" w:hAnsi="Times New Roman" w:cs="Times New Roman"/>
                <w:noProof/>
                <w:sz w:val="18"/>
                <w:szCs w:val="18"/>
              </w:rPr>
              <w:t>jumlah pass, konstruksi alat penukar kalor</w:t>
            </w:r>
          </w:p>
        </w:tc>
        <w:tc>
          <w:tcPr>
            <w:tcW w:w="1843" w:type="dxa"/>
            <w:gridSpan w:val="3"/>
          </w:tcPr>
          <w:p w14:paraId="3AF1DC25" w14:textId="46CC9673" w:rsidR="00116385" w:rsidRP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26892F2B" w14:textId="0F0ED34B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pandangan umum tentang alat penukar kalor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aliran fluida &amp; </w:t>
            </w:r>
            <w:r w:rsidRP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>distribusi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613FBC">
              <w:rPr>
                <w:rFonts w:ascii="Times New Roman" w:hAnsi="Times New Roman" w:cs="Times New Roman"/>
                <w:noProof/>
                <w:sz w:val="18"/>
                <w:szCs w:val="18"/>
              </w:rPr>
              <w:t>temperature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pada alat penukar kalor, jumlah pass, konstruksi alat penukar kalor</w:t>
            </w:r>
          </w:p>
          <w:p w14:paraId="646197F1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9854DC1" w14:textId="77E341D6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1A04BF41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1C4CF66D" w14:textId="18E7A275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2E1E0A95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188BCA3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370D370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5B99023" w14:textId="015921C2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3ADB36C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DA54F16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06D23722" w14:textId="21C5D5BC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8C64C85" w14:textId="5A0D6E5F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4999D2F7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D3F2FB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15DACDDD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6C172F9D" w14:textId="2A6C3FDD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08A7E9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5A99774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6C2737B3" w14:textId="09D7C4E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42B052B" w14:textId="3F249297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3790CDDB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49361FE7" w14:textId="16FFEDCF" w:rsidR="007275F0" w:rsidRDefault="006142AC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897FF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andangan umum tentang alat penukar kalor</w:t>
            </w:r>
          </w:p>
          <w:p w14:paraId="571737C5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C72B67D" w14:textId="30C373CF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6FD4A538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2171FE0B" w14:textId="54EA3D57" w:rsidR="007275F0" w:rsidRPr="0058155E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2D2BA10C" w14:textId="3E85AE31" w:rsidR="007275F0" w:rsidRPr="0058155E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0FA40853" w14:textId="77777777" w:rsidTr="00275ADC">
        <w:trPr>
          <w:gridAfter w:val="1"/>
          <w:wAfter w:w="10" w:type="dxa"/>
          <w:trHeight w:val="549"/>
        </w:trPr>
        <w:tc>
          <w:tcPr>
            <w:tcW w:w="988" w:type="dxa"/>
          </w:tcPr>
          <w:p w14:paraId="65DEC794" w14:textId="3CB035BC" w:rsidR="007275F0" w:rsidRPr="00C42DA0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4</w:t>
            </w:r>
            <w:r w:rsidR="00C42DA0">
              <w:rPr>
                <w:rFonts w:ascii="Times New Roman" w:hAnsi="Times New Roman" w:cs="Times New Roman"/>
                <w:noProof/>
                <w:sz w:val="18"/>
                <w:szCs w:val="18"/>
              </w:rPr>
              <w:t>-6</w:t>
            </w:r>
          </w:p>
        </w:tc>
        <w:tc>
          <w:tcPr>
            <w:tcW w:w="1977" w:type="dxa"/>
            <w:gridSpan w:val="2"/>
          </w:tcPr>
          <w:p w14:paraId="2E9B755F" w14:textId="61BB105D" w:rsidR="007275F0" w:rsidRPr="00C42DA0" w:rsidRDefault="005B583E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alat penukar kalor pipa ganda</w:t>
            </w:r>
            <w:r w:rsidR="00C42DA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="00C42DA0"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alat penukar kalor shell and tube</w:t>
            </w:r>
          </w:p>
        </w:tc>
        <w:tc>
          <w:tcPr>
            <w:tcW w:w="2691" w:type="dxa"/>
            <w:gridSpan w:val="5"/>
          </w:tcPr>
          <w:p w14:paraId="2209C4D8" w14:textId="31B48814" w:rsidR="007275F0" w:rsidRPr="00BA4525" w:rsidRDefault="00BA4525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A452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alat penukar kalor pipa ganda,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A4525">
              <w:rPr>
                <w:rFonts w:ascii="Times New Roman" w:hAnsi="Times New Roman" w:cs="Times New Roman"/>
                <w:noProof/>
                <w:sz w:val="18"/>
                <w:szCs w:val="18"/>
              </w:rPr>
              <w:t>koefisien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perpindahan kalor menyeluruh, beda suhu rata-rata LOG(LMTD); </w:t>
            </w: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alat penukar kalor shell and tube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fluida dalam shell and tube, aliran fluida dalam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shell, faktor koreksi terhadap LMTD</w:t>
            </w:r>
          </w:p>
        </w:tc>
        <w:tc>
          <w:tcPr>
            <w:tcW w:w="1843" w:type="dxa"/>
            <w:gridSpan w:val="3"/>
          </w:tcPr>
          <w:p w14:paraId="1679FB22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D3C5D76" w14:textId="15939AF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BA452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alat penukar kalor pipa ganda,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A4525">
              <w:rPr>
                <w:rFonts w:ascii="Times New Roman" w:hAnsi="Times New Roman" w:cs="Times New Roman"/>
                <w:noProof/>
                <w:sz w:val="18"/>
                <w:szCs w:val="18"/>
              </w:rPr>
              <w:t>koefisien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perpindahan kalor menyeluruh, beda suhu rata-rata LOG(LMTD); </w:t>
            </w: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lastRenderedPageBreak/>
              <w:t>Mampu memahami alat penukar kalor shell and tube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fluida dalam shell and tube, aliran fluida dalam shell, faktor koreksi terhadap LMTD</w:t>
            </w:r>
          </w:p>
          <w:p w14:paraId="4E4DB132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D5328D4" w14:textId="60A3F6B5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57C57774" w14:textId="12410F57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6" w:type="dxa"/>
            <w:gridSpan w:val="5"/>
          </w:tcPr>
          <w:p w14:paraId="01F5DC22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500AB07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0A20259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5215E5D" w14:textId="06186331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2C2DF40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F0E89D2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79F8372A" w14:textId="46240632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04230EB" w14:textId="287DDBAE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4269390C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59BE65B0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84FF31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2E2DB79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8F09929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2AE9B80F" w14:textId="1BCA3F71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3FC525F" w14:textId="7E69EEF0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263" w:type="dxa"/>
            <w:gridSpan w:val="3"/>
          </w:tcPr>
          <w:p w14:paraId="6346EFD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336CD803" w14:textId="4C8BC8C7" w:rsidR="007275F0" w:rsidRDefault="006142AC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</w:t>
            </w: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lat penukar kalor pipa ganda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A</w:t>
            </w: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lat penukar kalor shell and tube</w:t>
            </w:r>
          </w:p>
          <w:p w14:paraId="5BCB8977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1A7C60D" w14:textId="2A65745F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4BD3425D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31F10631" w14:textId="692243AD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06874D10" w14:textId="0FCEC78F" w:rsidR="007275F0" w:rsidRPr="0058155E" w:rsidRDefault="00415AEA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="00843CC6"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32726A1F" w14:textId="77777777" w:rsidTr="00275ADC">
        <w:trPr>
          <w:gridAfter w:val="1"/>
          <w:wAfter w:w="10" w:type="dxa"/>
          <w:trHeight w:val="605"/>
        </w:trPr>
        <w:tc>
          <w:tcPr>
            <w:tcW w:w="988" w:type="dxa"/>
          </w:tcPr>
          <w:p w14:paraId="29BB291A" w14:textId="7DD21D71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7</w:t>
            </w:r>
          </w:p>
        </w:tc>
        <w:tc>
          <w:tcPr>
            <w:tcW w:w="1977" w:type="dxa"/>
            <w:gridSpan w:val="2"/>
          </w:tcPr>
          <w:p w14:paraId="0C2485F1" w14:textId="48D5402E" w:rsidR="007275F0" w:rsidRPr="0058155E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analisa aliran dan jenis fluida</w:t>
            </w:r>
          </w:p>
        </w:tc>
        <w:tc>
          <w:tcPr>
            <w:tcW w:w="2691" w:type="dxa"/>
            <w:gridSpan w:val="5"/>
          </w:tcPr>
          <w:p w14:paraId="75F4E978" w14:textId="5AACBA5D" w:rsidR="007275F0" w:rsidRPr="0058155E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analisa aliran dan jenis fluida</w:t>
            </w:r>
          </w:p>
        </w:tc>
        <w:tc>
          <w:tcPr>
            <w:tcW w:w="1843" w:type="dxa"/>
            <w:gridSpan w:val="3"/>
          </w:tcPr>
          <w:p w14:paraId="52236959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4EF55712" w14:textId="732AC831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5B583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analisa aliran dan jenis fluida</w:t>
            </w:r>
          </w:p>
          <w:p w14:paraId="492031FE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2413170" w14:textId="351A32EB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A1251DA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2CC6AF5A" w14:textId="278FD3C2" w:rsidR="007275F0" w:rsidRPr="0058155E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55116E56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8C2BCF9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2F2EF0F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1D86D3C" w14:textId="64F62B95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6E342E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C0B6E39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378B7DC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21CAAAF" w14:textId="36A54A48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7D65198D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A922365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BF8C7D7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364A631" w14:textId="4CC9FCEC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0748911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4767190E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05F34A1F" w14:textId="1D90645E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BA22FC" w14:textId="71EBD3B8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263" w:type="dxa"/>
            <w:gridSpan w:val="3"/>
          </w:tcPr>
          <w:p w14:paraId="616F392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02F0D90D" w14:textId="51DF2C58" w:rsidR="007275F0" w:rsidRDefault="0013422F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</w:t>
            </w:r>
            <w:r w:rsidRPr="0013422F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nalisa aliran dan jenis fluida</w:t>
            </w:r>
          </w:p>
          <w:p w14:paraId="32B5A092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CC38490" w14:textId="7CDDD0C2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207D7D52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77CFDEE6" w14:textId="63675944" w:rsidR="007275F0" w:rsidRPr="0058155E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7CA71F8D" w14:textId="485171F3" w:rsidR="007275F0" w:rsidRPr="0058155E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2C534D" w:rsidRPr="00C30384" w14:paraId="46DAB055" w14:textId="7ECB054D" w:rsidTr="00F818BD">
        <w:trPr>
          <w:gridAfter w:val="1"/>
          <w:wAfter w:w="10" w:type="dxa"/>
          <w:trHeight w:val="419"/>
        </w:trPr>
        <w:tc>
          <w:tcPr>
            <w:tcW w:w="988" w:type="dxa"/>
            <w:shd w:val="clear" w:color="auto" w:fill="D9E2F3" w:themeFill="accent5" w:themeFillTint="33"/>
            <w:vAlign w:val="center"/>
          </w:tcPr>
          <w:p w14:paraId="6ACB3C2C" w14:textId="7C78A24D" w:rsidR="002C534D" w:rsidRPr="00C30384" w:rsidRDefault="002C534D" w:rsidP="007275F0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8</w:t>
            </w:r>
          </w:p>
        </w:tc>
        <w:tc>
          <w:tcPr>
            <w:tcW w:w="12900" w:type="dxa"/>
            <w:gridSpan w:val="23"/>
            <w:shd w:val="clear" w:color="auto" w:fill="D9E2F3" w:themeFill="accent5" w:themeFillTint="33"/>
            <w:vAlign w:val="center"/>
          </w:tcPr>
          <w:p w14:paraId="1FCAEC5F" w14:textId="0FA2251C" w:rsidR="002C534D" w:rsidRPr="00C30384" w:rsidRDefault="002C534D" w:rsidP="007275F0">
            <w:pPr>
              <w:ind w:left="36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Evaluasi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Semester: Melakukan Validasi Penilaian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 Semester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4D974D76" w14:textId="3527A0E1" w:rsidR="002C534D" w:rsidRPr="00843CC6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</w:tr>
      <w:tr w:rsidR="007275F0" w:rsidRPr="00C30384" w14:paraId="17B93CB6" w14:textId="77777777" w:rsidTr="00275ADC">
        <w:trPr>
          <w:gridAfter w:val="1"/>
          <w:wAfter w:w="10" w:type="dxa"/>
          <w:trHeight w:val="553"/>
        </w:trPr>
        <w:tc>
          <w:tcPr>
            <w:tcW w:w="988" w:type="dxa"/>
          </w:tcPr>
          <w:p w14:paraId="4735C801" w14:textId="698A542E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9</w:t>
            </w:r>
          </w:p>
        </w:tc>
        <w:tc>
          <w:tcPr>
            <w:tcW w:w="1977" w:type="dxa"/>
            <w:gridSpan w:val="2"/>
          </w:tcPr>
          <w:p w14:paraId="7546976A" w14:textId="21FED5BC" w:rsidR="007275F0" w:rsidRPr="00404D05" w:rsidRDefault="002A0EB3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A0E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prediksi performance alat penukar kalor</w:t>
            </w:r>
          </w:p>
        </w:tc>
        <w:tc>
          <w:tcPr>
            <w:tcW w:w="2691" w:type="dxa"/>
            <w:gridSpan w:val="5"/>
          </w:tcPr>
          <w:p w14:paraId="302BC188" w14:textId="4B4F07B8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A0E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prediksi performance alat penukar kalor</w:t>
            </w:r>
          </w:p>
        </w:tc>
        <w:tc>
          <w:tcPr>
            <w:tcW w:w="1843" w:type="dxa"/>
            <w:gridSpan w:val="3"/>
          </w:tcPr>
          <w:p w14:paraId="75936C13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203A6E9" w14:textId="458F52D2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2A0E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prediksi performance alat penukar kalor</w:t>
            </w:r>
          </w:p>
          <w:p w14:paraId="2B6E67C2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26A1482D" w14:textId="6126E00E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145AAE82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19AC5A59" w14:textId="75E562AB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508699D0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6C7B141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BE43623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5E7EBA5" w14:textId="121788B5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D47FB65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7A42B42A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7D844574" w14:textId="5938FCAF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412B6F1" w14:textId="3E20D22F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56696568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46420C6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9127CA2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304A052D" w14:textId="6CFDA0E6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22B5607F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81B8CE3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343B71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D00EE47" w14:textId="178F480D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77D4983E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31E17205" w14:textId="51376B84" w:rsidR="007275F0" w:rsidRDefault="0013422F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2A0E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rediksi performance alat penukar kalor</w:t>
            </w:r>
          </w:p>
          <w:p w14:paraId="365AAD5F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0DFE815" w14:textId="4FB9DE7E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093D82BE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07C1F283" w14:textId="40A0B467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36814177" w14:textId="778D5C81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6B722B6B" w14:textId="77777777" w:rsidTr="00275ADC">
        <w:trPr>
          <w:gridAfter w:val="1"/>
          <w:wAfter w:w="10" w:type="dxa"/>
          <w:trHeight w:val="407"/>
        </w:trPr>
        <w:tc>
          <w:tcPr>
            <w:tcW w:w="988" w:type="dxa"/>
          </w:tcPr>
          <w:p w14:paraId="53727D32" w14:textId="68B1F8BE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10</w:t>
            </w:r>
          </w:p>
        </w:tc>
        <w:tc>
          <w:tcPr>
            <w:tcW w:w="1977" w:type="dxa"/>
            <w:gridSpan w:val="2"/>
          </w:tcPr>
          <w:p w14:paraId="6A39D6CE" w14:textId="4679E9C7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0174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prosedur perencanaan alat penukar kalor</w:t>
            </w:r>
          </w:p>
        </w:tc>
        <w:tc>
          <w:tcPr>
            <w:tcW w:w="2691" w:type="dxa"/>
            <w:gridSpan w:val="5"/>
          </w:tcPr>
          <w:p w14:paraId="3F7431D8" w14:textId="266917DC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0174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prosedur perencanaan alat penukar kalor</w:t>
            </w:r>
          </w:p>
        </w:tc>
        <w:tc>
          <w:tcPr>
            <w:tcW w:w="1843" w:type="dxa"/>
            <w:gridSpan w:val="3"/>
          </w:tcPr>
          <w:p w14:paraId="0DF46C77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D897D97" w14:textId="1F0D8AC6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00174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prosedur perencanaan alat penukar kalor</w:t>
            </w:r>
          </w:p>
          <w:p w14:paraId="1598B968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CF4761F" w14:textId="1EA406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964378F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A7C6CB4" w14:textId="05050092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4D228AAF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12F2860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13A711A6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92CCBAF" w14:textId="35442E0A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68EC620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B6E6D35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3E539364" w14:textId="33F8D0C9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F8DE21C" w14:textId="18726D63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274A2E09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3D4C66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00AD06B6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4CCC4B8" w14:textId="0B5CC2E2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EA3BC7B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F4DCC07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1A829B6B" w14:textId="06608152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E917861" w14:textId="54B7546A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1F911E88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1D4D05E6" w14:textId="5EA60B67" w:rsidR="007275F0" w:rsidRDefault="0013422F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00174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rosedur perencanaan alat penukar kalor</w:t>
            </w:r>
          </w:p>
          <w:p w14:paraId="1EC9DB24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2EE80EC4" w14:textId="40E8BABC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17CD5F3C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0DC3FDEE" w14:textId="377D15BA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32F13B06" w14:textId="0522A9EB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3F2D8C1E" w14:textId="77777777" w:rsidTr="00275ADC">
        <w:trPr>
          <w:gridAfter w:val="1"/>
          <w:wAfter w:w="10" w:type="dxa"/>
          <w:trHeight w:val="554"/>
        </w:trPr>
        <w:tc>
          <w:tcPr>
            <w:tcW w:w="988" w:type="dxa"/>
          </w:tcPr>
          <w:p w14:paraId="15F8AAB3" w14:textId="0E7E6F17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11</w:t>
            </w:r>
          </w:p>
        </w:tc>
        <w:tc>
          <w:tcPr>
            <w:tcW w:w="1977" w:type="dxa"/>
            <w:gridSpan w:val="2"/>
          </w:tcPr>
          <w:p w14:paraId="7FB94E32" w14:textId="0808C2A6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alat penukar kalor aliran lintang</w:t>
            </w:r>
          </w:p>
        </w:tc>
        <w:tc>
          <w:tcPr>
            <w:tcW w:w="2691" w:type="dxa"/>
            <w:gridSpan w:val="5"/>
          </w:tcPr>
          <w:p w14:paraId="02F9C4B6" w14:textId="6591860D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alat penukar kalor aliran lintang</w:t>
            </w:r>
          </w:p>
        </w:tc>
        <w:tc>
          <w:tcPr>
            <w:tcW w:w="1843" w:type="dxa"/>
            <w:gridSpan w:val="3"/>
          </w:tcPr>
          <w:p w14:paraId="1F9AC42C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1FB3C9EF" w14:textId="024C5CBA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alat penukar kalor aliran lintang</w:t>
            </w:r>
          </w:p>
          <w:p w14:paraId="49FFF10D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FB70EBA" w14:textId="7ACF6B1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7CBCB3E8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42FC2700" w14:textId="53A5640F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3FACCBA5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30D3F39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6CA0530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E3F5616" w14:textId="08E726D9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2ED63E72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892890A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6C265495" w14:textId="26990CF3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3E37C606" w14:textId="7D86422F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1587C8AD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52A41B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CA5DBB1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1287535" w14:textId="2F35C3D0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82536A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0D5041C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26AEEB61" w14:textId="08A0186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38FAF935" w14:textId="25EEDC8A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1F88B6FD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5AE0DE14" w14:textId="0D439FA5" w:rsidR="007275F0" w:rsidRDefault="004279A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</w:t>
            </w: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lat penukar kalor aliran lintang</w:t>
            </w:r>
          </w:p>
          <w:p w14:paraId="1F8FD561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FB47AC1" w14:textId="6BF9A548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3CCB3AB8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0F3734DB" w14:textId="3E5A85DB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53F37DCA" w14:textId="1DDD42F6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1E14FFE9" w14:textId="77777777" w:rsidTr="00275ADC">
        <w:trPr>
          <w:gridAfter w:val="1"/>
          <w:wAfter w:w="10" w:type="dxa"/>
          <w:trHeight w:val="562"/>
        </w:trPr>
        <w:tc>
          <w:tcPr>
            <w:tcW w:w="988" w:type="dxa"/>
          </w:tcPr>
          <w:p w14:paraId="17A87D46" w14:textId="335A0DF1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12</w:t>
            </w:r>
          </w:p>
        </w:tc>
        <w:tc>
          <w:tcPr>
            <w:tcW w:w="1977" w:type="dxa"/>
            <w:gridSpan w:val="2"/>
          </w:tcPr>
          <w:p w14:paraId="35DAB5B4" w14:textId="6EB8D780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metode efektivitas dan pertimbangan rancangan alat penukar kalor</w:t>
            </w:r>
          </w:p>
        </w:tc>
        <w:tc>
          <w:tcPr>
            <w:tcW w:w="2691" w:type="dxa"/>
            <w:gridSpan w:val="5"/>
          </w:tcPr>
          <w:p w14:paraId="22799AFA" w14:textId="468DF95A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metode efektivitas dan pertimbangan rancangan alat penukar kalor</w:t>
            </w:r>
          </w:p>
        </w:tc>
        <w:tc>
          <w:tcPr>
            <w:tcW w:w="1843" w:type="dxa"/>
            <w:gridSpan w:val="3"/>
          </w:tcPr>
          <w:p w14:paraId="68E5AAB3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209D222A" w14:textId="5F4E663B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metode efektivitas dan pertimbangan rancangan alat penukar kalor</w:t>
            </w:r>
          </w:p>
          <w:p w14:paraId="3E0EF80A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F1AFFD7" w14:textId="47345789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79D5DA1B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2E3B2178" w14:textId="6FC27887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760CD8EC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5EAC22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4402B6D2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A274C13" w14:textId="41E9DE52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09E630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7B1FB8A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674A9DCC" w14:textId="070B4DBD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D7FB85C" w14:textId="538D5913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34947E2A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3FB8F00B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FF5E6BA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34DDA738" w14:textId="372C779F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3664E54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789517B6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57BD0878" w14:textId="620BC51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7D06B01" w14:textId="19730802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09FAD37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768F36F9" w14:textId="50D46B34" w:rsidR="007275F0" w:rsidRDefault="004279A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</w:t>
            </w: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etode efektivitas dan pertimbangan rancangan alat penukar kalor</w:t>
            </w:r>
          </w:p>
          <w:p w14:paraId="26924397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F3CD7E1" w14:textId="5437CC86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5B9867FA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31A5C714" w14:textId="00460679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3FD30935" w14:textId="4C5E9FBF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13A144CE" w14:textId="77777777" w:rsidTr="00275ADC">
        <w:trPr>
          <w:gridAfter w:val="1"/>
          <w:wAfter w:w="10" w:type="dxa"/>
          <w:trHeight w:val="982"/>
        </w:trPr>
        <w:tc>
          <w:tcPr>
            <w:tcW w:w="988" w:type="dxa"/>
          </w:tcPr>
          <w:p w14:paraId="00416109" w14:textId="40ABE033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13</w:t>
            </w:r>
          </w:p>
        </w:tc>
        <w:tc>
          <w:tcPr>
            <w:tcW w:w="1977" w:type="dxa"/>
            <w:gridSpan w:val="2"/>
          </w:tcPr>
          <w:p w14:paraId="67344912" w14:textId="7505E304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analisa alat penukar kalor dengan aliran lintang</w:t>
            </w:r>
          </w:p>
        </w:tc>
        <w:tc>
          <w:tcPr>
            <w:tcW w:w="2691" w:type="dxa"/>
            <w:gridSpan w:val="5"/>
          </w:tcPr>
          <w:p w14:paraId="5BE41739" w14:textId="5DB4D407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analisa alat penukar kalor dengan aliran lintang</w:t>
            </w:r>
          </w:p>
        </w:tc>
        <w:tc>
          <w:tcPr>
            <w:tcW w:w="1843" w:type="dxa"/>
            <w:gridSpan w:val="3"/>
          </w:tcPr>
          <w:p w14:paraId="44C14B42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99998D5" w14:textId="4181BD24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analisa alat penukar kalor dengan aliran lintang</w:t>
            </w:r>
          </w:p>
          <w:p w14:paraId="6C9F9771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ED63E8C" w14:textId="148926BB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4C2A37A2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85BCC35" w14:textId="449D23D8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5ADF9212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DF392B5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2A78885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44FFF40" w14:textId="57A150D9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BFFF764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9232FD0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05C29990" w14:textId="0ABB93D6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4B5F9AD" w14:textId="66C768E9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1589E1D0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5A89A63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3382232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037C027" w14:textId="502D418A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45D35921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D137799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580F3355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4383551" w14:textId="27F74455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5A3136BE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2D0E0252" w14:textId="33BD2B67" w:rsidR="007275F0" w:rsidRDefault="004279A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</w:t>
            </w: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nalisa alat penukar kalor dengan aliran lintang</w:t>
            </w:r>
          </w:p>
          <w:p w14:paraId="604C112D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D7BE1D4" w14:textId="613BC616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00D9D870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5B624B9A" w14:textId="3DD4CE33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64FB315A" w14:textId="65234E0F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1722366D" w14:textId="77777777" w:rsidTr="00275ADC">
        <w:trPr>
          <w:gridAfter w:val="1"/>
          <w:wAfter w:w="10" w:type="dxa"/>
          <w:trHeight w:val="703"/>
        </w:trPr>
        <w:tc>
          <w:tcPr>
            <w:tcW w:w="988" w:type="dxa"/>
          </w:tcPr>
          <w:p w14:paraId="51653DA7" w14:textId="46827A1B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14</w:t>
            </w:r>
          </w:p>
        </w:tc>
        <w:tc>
          <w:tcPr>
            <w:tcW w:w="1977" w:type="dxa"/>
            <w:gridSpan w:val="2"/>
          </w:tcPr>
          <w:p w14:paraId="33FB18F1" w14:textId="565ECD67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alat penukar kalor plat datar</w:t>
            </w:r>
          </w:p>
        </w:tc>
        <w:tc>
          <w:tcPr>
            <w:tcW w:w="2691" w:type="dxa"/>
            <w:gridSpan w:val="5"/>
          </w:tcPr>
          <w:p w14:paraId="42F8B742" w14:textId="606AF40B" w:rsidR="007275F0" w:rsidRPr="00404D0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</w:t>
            </w:r>
            <w:r w:rsidR="00382EFB"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emahami alat penukar kalor plat datar</w:t>
            </w:r>
          </w:p>
        </w:tc>
        <w:tc>
          <w:tcPr>
            <w:tcW w:w="1843" w:type="dxa"/>
            <w:gridSpan w:val="3"/>
          </w:tcPr>
          <w:p w14:paraId="223B60B5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390188BC" w14:textId="63FC52E6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</w:t>
            </w: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emahami alat penukar kalor plat datar</w:t>
            </w:r>
          </w:p>
          <w:p w14:paraId="6AB2AF4F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23D332F0" w14:textId="0AE768F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7855F7F4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A9B336B" w14:textId="5DB88DAD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7E2D859D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336BDE4F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42CF1B80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C3C435B" w14:textId="4B84DAEA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3EF0DEEA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DFE5221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39A47D37" w14:textId="3EDFE26D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651116" w14:textId="28C0BDA0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76648862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09D11CE7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4B1F639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364E82CA" w14:textId="1E5EC4D6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7CFC540C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12BE121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77315A4D" w14:textId="10A1905C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F14393C" w14:textId="69C05AE5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3" w:type="dxa"/>
            <w:gridSpan w:val="3"/>
          </w:tcPr>
          <w:p w14:paraId="3B62253F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3F3BC3AB" w14:textId="12772516" w:rsidR="007275F0" w:rsidRDefault="004279A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</w:t>
            </w: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lat penukar kalor plat datar</w:t>
            </w:r>
          </w:p>
          <w:p w14:paraId="0873C641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2CE5288" w14:textId="5C8957F8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4050E268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15E4598A" w14:textId="310A0DCE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744BB316" w14:textId="16766FF7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7275F0" w:rsidRPr="00C30384" w14:paraId="1B103933" w14:textId="77777777" w:rsidTr="00275ADC">
        <w:trPr>
          <w:gridAfter w:val="1"/>
          <w:wAfter w:w="10" w:type="dxa"/>
          <w:trHeight w:val="703"/>
        </w:trPr>
        <w:tc>
          <w:tcPr>
            <w:tcW w:w="988" w:type="dxa"/>
          </w:tcPr>
          <w:p w14:paraId="548D4F24" w14:textId="059B63A0" w:rsidR="007275F0" w:rsidRPr="00C30384" w:rsidRDefault="007275F0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15</w:t>
            </w:r>
          </w:p>
        </w:tc>
        <w:tc>
          <w:tcPr>
            <w:tcW w:w="1977" w:type="dxa"/>
            <w:gridSpan w:val="2"/>
          </w:tcPr>
          <w:p w14:paraId="4C21F703" w14:textId="217DB74A" w:rsidR="007275F0" w:rsidRPr="00404D05" w:rsidRDefault="00C42DA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perawatan heat exchanger, getaran</w:t>
            </w:r>
          </w:p>
        </w:tc>
        <w:tc>
          <w:tcPr>
            <w:tcW w:w="2691" w:type="dxa"/>
            <w:gridSpan w:val="5"/>
          </w:tcPr>
          <w:p w14:paraId="4E0E0D40" w14:textId="62051C4B" w:rsidR="007275F0" w:rsidRPr="00404D05" w:rsidRDefault="00382EFB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perawatan heat exchanger, getaran</w:t>
            </w:r>
          </w:p>
        </w:tc>
        <w:tc>
          <w:tcPr>
            <w:tcW w:w="1843" w:type="dxa"/>
            <w:gridSpan w:val="3"/>
          </w:tcPr>
          <w:p w14:paraId="1041FF2B" w14:textId="77777777" w:rsidR="0011638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11638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8C4DFAB" w14:textId="52C2EFB1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perawatan heat exchanger, getaran</w:t>
            </w:r>
          </w:p>
          <w:p w14:paraId="4572736D" w14:textId="77777777" w:rsidR="00116385" w:rsidRDefault="00116385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40A5DF3" w14:textId="03C55C4C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1CC2E82E" w14:textId="77777777" w:rsidR="007275F0" w:rsidRPr="000011D8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0C1F1DF4" w14:textId="19B8A875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3E2FBB16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82910BF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53A59AB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6A745822" w14:textId="3AC4A6A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0C660E03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35BE9F0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2342DA8" w14:textId="2B68824F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0CCDAFB" w14:textId="3427FE11" w:rsidR="007275F0" w:rsidRPr="00404D05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000" w:type="dxa"/>
            <w:gridSpan w:val="5"/>
          </w:tcPr>
          <w:p w14:paraId="66C85215" w14:textId="77777777" w:rsidR="007275F0" w:rsidRPr="00E973FA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E01D77B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0454BF7" w14:textId="77777777" w:rsidR="00275ADC" w:rsidRDefault="00275ADC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7B45A16" w14:textId="4A8EB868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7CF0ADA5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43901EAC" w14:textId="77777777" w:rsidR="00F818BD" w:rsidRDefault="00F818BD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6DF991A4" w14:textId="71EA4619" w:rsidR="007275F0" w:rsidRPr="00F818BD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</w:tc>
        <w:tc>
          <w:tcPr>
            <w:tcW w:w="2263" w:type="dxa"/>
            <w:gridSpan w:val="3"/>
          </w:tcPr>
          <w:p w14:paraId="6A5663BE" w14:textId="77777777" w:rsidR="007275F0" w:rsidRDefault="007275F0" w:rsidP="007275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0F3D587A" w14:textId="3A1DDA05" w:rsidR="007275F0" w:rsidRDefault="008D6266" w:rsidP="007275F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="004279A0" w:rsidRPr="003F170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erawatan heat exchanger, getaran</w:t>
            </w:r>
          </w:p>
          <w:p w14:paraId="61EBE551" w14:textId="77777777" w:rsidR="00F818BD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F77FBBD" w14:textId="31C94BCA" w:rsidR="007275F0" w:rsidRDefault="00F818BD" w:rsidP="00F818B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Referensi:</w:t>
            </w:r>
          </w:p>
          <w:p w14:paraId="7A0A7F94" w14:textId="77777777" w:rsidR="00F2783F" w:rsidRPr="00C73EA6" w:rsidRDefault="00F2783F" w:rsidP="00F2783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1,2,3,4,5,6,7,8</w:t>
            </w:r>
          </w:p>
          <w:p w14:paraId="1A554534" w14:textId="37B14501" w:rsidR="007275F0" w:rsidRPr="00404D05" w:rsidRDefault="007275F0" w:rsidP="007275F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845" w:type="dxa"/>
            <w:vAlign w:val="center"/>
          </w:tcPr>
          <w:p w14:paraId="544CA2D9" w14:textId="58B21A64" w:rsidR="007275F0" w:rsidRPr="00404D05" w:rsidRDefault="00843CC6" w:rsidP="00F818B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2C534D" w:rsidRPr="00C30384" w14:paraId="64095F44" w14:textId="0FC8EE53" w:rsidTr="00F818BD">
        <w:trPr>
          <w:gridAfter w:val="1"/>
          <w:wAfter w:w="10" w:type="dxa"/>
          <w:trHeight w:val="392"/>
        </w:trPr>
        <w:tc>
          <w:tcPr>
            <w:tcW w:w="988" w:type="dxa"/>
            <w:shd w:val="clear" w:color="auto" w:fill="D9E2F3" w:themeFill="accent5" w:themeFillTint="33"/>
            <w:vAlign w:val="center"/>
          </w:tcPr>
          <w:p w14:paraId="6308C249" w14:textId="2ED954C0" w:rsidR="002C534D" w:rsidRPr="00C30384" w:rsidRDefault="002C534D" w:rsidP="007275F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16</w:t>
            </w:r>
          </w:p>
        </w:tc>
        <w:tc>
          <w:tcPr>
            <w:tcW w:w="12900" w:type="dxa"/>
            <w:gridSpan w:val="23"/>
            <w:shd w:val="clear" w:color="auto" w:fill="D9E2F3" w:themeFill="accent5" w:themeFillTint="33"/>
            <w:vAlign w:val="center"/>
          </w:tcPr>
          <w:p w14:paraId="72D80374" w14:textId="7371CD8E" w:rsidR="002C534D" w:rsidRPr="00C30384" w:rsidRDefault="002C534D" w:rsidP="007275F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Semester: Melakukan Validasi Penilaian Akhir dan Menentukan Kelulusan Mahasiswa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2A6B8E8A" w14:textId="298FA7C7" w:rsidR="002C534D" w:rsidRPr="00843CC6" w:rsidRDefault="00843CC6" w:rsidP="00F818BD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</w:rPr>
              <w:t>20%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2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D43F" w14:textId="77777777" w:rsidR="006B1C31" w:rsidRDefault="006B1C31" w:rsidP="008948CC">
      <w:pPr>
        <w:spacing w:after="0" w:line="240" w:lineRule="auto"/>
      </w:pPr>
      <w:r>
        <w:separator/>
      </w:r>
    </w:p>
  </w:endnote>
  <w:endnote w:type="continuationSeparator" w:id="0">
    <w:p w14:paraId="6810847C" w14:textId="77777777" w:rsidR="006B1C31" w:rsidRDefault="006B1C31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085CA9">
          <w:rPr>
            <w:rFonts w:ascii="Arial" w:hAnsi="Arial" w:cs="Arial"/>
            <w:noProof/>
            <w:sz w:val="18"/>
            <w:szCs w:val="18"/>
          </w:rPr>
          <w:t>1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62CD" w14:textId="77777777" w:rsidR="006B1C31" w:rsidRDefault="006B1C31" w:rsidP="008948CC">
      <w:pPr>
        <w:spacing w:after="0" w:line="240" w:lineRule="auto"/>
      </w:pPr>
      <w:r>
        <w:separator/>
      </w:r>
    </w:p>
  </w:footnote>
  <w:footnote w:type="continuationSeparator" w:id="0">
    <w:p w14:paraId="78358C7C" w14:textId="77777777" w:rsidR="006B1C31" w:rsidRDefault="006B1C31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F02"/>
    <w:multiLevelType w:val="hybridMultilevel"/>
    <w:tmpl w:val="3FBC7F16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ABE"/>
    <w:multiLevelType w:val="hybridMultilevel"/>
    <w:tmpl w:val="16005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4279"/>
    <w:multiLevelType w:val="hybridMultilevel"/>
    <w:tmpl w:val="A3DA6D4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5DA"/>
    <w:multiLevelType w:val="hybridMultilevel"/>
    <w:tmpl w:val="EC2CD9FA"/>
    <w:lvl w:ilvl="0" w:tplc="C66A86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75E37"/>
    <w:multiLevelType w:val="hybridMultilevel"/>
    <w:tmpl w:val="D14C0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A5984"/>
    <w:multiLevelType w:val="hybridMultilevel"/>
    <w:tmpl w:val="AC907DC0"/>
    <w:lvl w:ilvl="0" w:tplc="319EF5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E43"/>
    <w:multiLevelType w:val="hybridMultilevel"/>
    <w:tmpl w:val="BD341A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2945"/>
    <w:multiLevelType w:val="hybridMultilevel"/>
    <w:tmpl w:val="D7463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6DFD"/>
    <w:multiLevelType w:val="hybridMultilevel"/>
    <w:tmpl w:val="953CA392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4656"/>
    <w:multiLevelType w:val="hybridMultilevel"/>
    <w:tmpl w:val="0F0CA5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3FA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B65D7"/>
    <w:multiLevelType w:val="hybridMultilevel"/>
    <w:tmpl w:val="7DF4A0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23361"/>
    <w:multiLevelType w:val="hybridMultilevel"/>
    <w:tmpl w:val="E834C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94D9F"/>
    <w:multiLevelType w:val="hybridMultilevel"/>
    <w:tmpl w:val="1408C35E"/>
    <w:lvl w:ilvl="0" w:tplc="9796C8E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555C"/>
    <w:multiLevelType w:val="hybridMultilevel"/>
    <w:tmpl w:val="CD40A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86646"/>
    <w:multiLevelType w:val="hybridMultilevel"/>
    <w:tmpl w:val="89B6AFB8"/>
    <w:lvl w:ilvl="0" w:tplc="1766F64C">
      <w:start w:val="1"/>
      <w:numFmt w:val="decimal"/>
      <w:lvlText w:val="(%1)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519304B"/>
    <w:multiLevelType w:val="hybridMultilevel"/>
    <w:tmpl w:val="B6CC3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242CC"/>
    <w:multiLevelType w:val="hybridMultilevel"/>
    <w:tmpl w:val="1EF29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21F7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57020"/>
    <w:multiLevelType w:val="hybridMultilevel"/>
    <w:tmpl w:val="B7360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E76E16"/>
    <w:multiLevelType w:val="hybridMultilevel"/>
    <w:tmpl w:val="17B4A3BE"/>
    <w:lvl w:ilvl="0" w:tplc="DBD65CE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34D67"/>
    <w:multiLevelType w:val="hybridMultilevel"/>
    <w:tmpl w:val="8C08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232"/>
    <w:multiLevelType w:val="hybridMultilevel"/>
    <w:tmpl w:val="D072553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343AE"/>
    <w:multiLevelType w:val="hybridMultilevel"/>
    <w:tmpl w:val="3F2E1C78"/>
    <w:lvl w:ilvl="0" w:tplc="31EA6CC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92F4E"/>
    <w:multiLevelType w:val="hybridMultilevel"/>
    <w:tmpl w:val="64742DE6"/>
    <w:lvl w:ilvl="0" w:tplc="7C043C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C442D0"/>
    <w:multiLevelType w:val="hybridMultilevel"/>
    <w:tmpl w:val="D4D6B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8D5DAB"/>
    <w:multiLevelType w:val="hybridMultilevel"/>
    <w:tmpl w:val="7862C2CE"/>
    <w:lvl w:ilvl="0" w:tplc="F7D672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5EB9"/>
    <w:multiLevelType w:val="hybridMultilevel"/>
    <w:tmpl w:val="F196B1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B0587C"/>
    <w:multiLevelType w:val="hybridMultilevel"/>
    <w:tmpl w:val="AE9A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9E1E7E"/>
    <w:multiLevelType w:val="hybridMultilevel"/>
    <w:tmpl w:val="ED3E257C"/>
    <w:lvl w:ilvl="0" w:tplc="CB66C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02527"/>
    <w:multiLevelType w:val="hybridMultilevel"/>
    <w:tmpl w:val="F9B89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05AC3"/>
    <w:multiLevelType w:val="hybridMultilevel"/>
    <w:tmpl w:val="5108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97C13"/>
    <w:multiLevelType w:val="hybridMultilevel"/>
    <w:tmpl w:val="740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B5551"/>
    <w:multiLevelType w:val="hybridMultilevel"/>
    <w:tmpl w:val="612C31C0"/>
    <w:lvl w:ilvl="0" w:tplc="44062E6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72E33656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D62AF"/>
    <w:multiLevelType w:val="hybridMultilevel"/>
    <w:tmpl w:val="96FE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F0CD5"/>
    <w:multiLevelType w:val="hybridMultilevel"/>
    <w:tmpl w:val="0EE48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961897">
    <w:abstractNumId w:val="5"/>
  </w:num>
  <w:num w:numId="2" w16cid:durableId="917905062">
    <w:abstractNumId w:val="36"/>
  </w:num>
  <w:num w:numId="3" w16cid:durableId="1780830247">
    <w:abstractNumId w:val="29"/>
  </w:num>
  <w:num w:numId="4" w16cid:durableId="1110398364">
    <w:abstractNumId w:val="26"/>
  </w:num>
  <w:num w:numId="5" w16cid:durableId="1034694017">
    <w:abstractNumId w:val="2"/>
  </w:num>
  <w:num w:numId="6" w16cid:durableId="872884598">
    <w:abstractNumId w:val="11"/>
  </w:num>
  <w:num w:numId="7" w16cid:durableId="1984043963">
    <w:abstractNumId w:val="25"/>
  </w:num>
  <w:num w:numId="8" w16cid:durableId="492448142">
    <w:abstractNumId w:val="33"/>
  </w:num>
  <w:num w:numId="9" w16cid:durableId="813333534">
    <w:abstractNumId w:val="19"/>
  </w:num>
  <w:num w:numId="10" w16cid:durableId="2096703749">
    <w:abstractNumId w:val="4"/>
  </w:num>
  <w:num w:numId="11" w16cid:durableId="230311816">
    <w:abstractNumId w:val="1"/>
  </w:num>
  <w:num w:numId="12" w16cid:durableId="1868443414">
    <w:abstractNumId w:val="13"/>
  </w:num>
  <w:num w:numId="13" w16cid:durableId="940408040">
    <w:abstractNumId w:val="18"/>
  </w:num>
  <w:num w:numId="14" w16cid:durableId="636225768">
    <w:abstractNumId w:val="23"/>
  </w:num>
  <w:num w:numId="15" w16cid:durableId="222984979">
    <w:abstractNumId w:val="0"/>
  </w:num>
  <w:num w:numId="16" w16cid:durableId="420955034">
    <w:abstractNumId w:val="3"/>
  </w:num>
  <w:num w:numId="17" w16cid:durableId="1709138669">
    <w:abstractNumId w:val="9"/>
  </w:num>
  <w:num w:numId="18" w16cid:durableId="475148821">
    <w:abstractNumId w:val="35"/>
  </w:num>
  <w:num w:numId="19" w16cid:durableId="1430078244">
    <w:abstractNumId w:val="30"/>
  </w:num>
  <w:num w:numId="20" w16cid:durableId="1875582546">
    <w:abstractNumId w:val="12"/>
  </w:num>
  <w:num w:numId="21" w16cid:durableId="1816143140">
    <w:abstractNumId w:val="38"/>
  </w:num>
  <w:num w:numId="22" w16cid:durableId="309677095">
    <w:abstractNumId w:val="14"/>
  </w:num>
  <w:num w:numId="23" w16cid:durableId="727992627">
    <w:abstractNumId w:val="6"/>
  </w:num>
  <w:num w:numId="24" w16cid:durableId="392702271">
    <w:abstractNumId w:val="21"/>
  </w:num>
  <w:num w:numId="25" w16cid:durableId="1796634083">
    <w:abstractNumId w:val="24"/>
  </w:num>
  <w:num w:numId="26" w16cid:durableId="506142150">
    <w:abstractNumId w:val="31"/>
  </w:num>
  <w:num w:numId="27" w16cid:durableId="384573947">
    <w:abstractNumId w:val="17"/>
  </w:num>
  <w:num w:numId="28" w16cid:durableId="98793541">
    <w:abstractNumId w:val="8"/>
  </w:num>
  <w:num w:numId="29" w16cid:durableId="1009333468">
    <w:abstractNumId w:val="37"/>
  </w:num>
  <w:num w:numId="30" w16cid:durableId="355891281">
    <w:abstractNumId w:val="28"/>
  </w:num>
  <w:num w:numId="31" w16cid:durableId="1861620424">
    <w:abstractNumId w:val="22"/>
  </w:num>
  <w:num w:numId="32" w16cid:durableId="29041222">
    <w:abstractNumId w:val="34"/>
  </w:num>
  <w:num w:numId="33" w16cid:durableId="806437639">
    <w:abstractNumId w:val="16"/>
  </w:num>
  <w:num w:numId="34" w16cid:durableId="1918129044">
    <w:abstractNumId w:val="32"/>
  </w:num>
  <w:num w:numId="35" w16cid:durableId="212232820">
    <w:abstractNumId w:val="7"/>
  </w:num>
  <w:num w:numId="36" w16cid:durableId="535124653">
    <w:abstractNumId w:val="27"/>
  </w:num>
  <w:num w:numId="37" w16cid:durableId="182593801">
    <w:abstractNumId w:val="20"/>
  </w:num>
  <w:num w:numId="38" w16cid:durableId="502013576">
    <w:abstractNumId w:val="15"/>
  </w:num>
  <w:num w:numId="39" w16cid:durableId="167982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1740"/>
    <w:rsid w:val="00004B34"/>
    <w:rsid w:val="00005ADD"/>
    <w:rsid w:val="000138CA"/>
    <w:rsid w:val="0001699E"/>
    <w:rsid w:val="00031BF2"/>
    <w:rsid w:val="00036389"/>
    <w:rsid w:val="000409C8"/>
    <w:rsid w:val="0004588A"/>
    <w:rsid w:val="000655F6"/>
    <w:rsid w:val="000666CA"/>
    <w:rsid w:val="00067E9E"/>
    <w:rsid w:val="00072A28"/>
    <w:rsid w:val="00072FDC"/>
    <w:rsid w:val="0008305B"/>
    <w:rsid w:val="00085CA9"/>
    <w:rsid w:val="000B05FA"/>
    <w:rsid w:val="000B1F4A"/>
    <w:rsid w:val="000C6B99"/>
    <w:rsid w:val="000E0083"/>
    <w:rsid w:val="000E4BF1"/>
    <w:rsid w:val="000F6AD4"/>
    <w:rsid w:val="001012FF"/>
    <w:rsid w:val="001076BB"/>
    <w:rsid w:val="00114849"/>
    <w:rsid w:val="00116385"/>
    <w:rsid w:val="0011689B"/>
    <w:rsid w:val="00116E6D"/>
    <w:rsid w:val="00125ED7"/>
    <w:rsid w:val="00132C08"/>
    <w:rsid w:val="00133901"/>
    <w:rsid w:val="0013422F"/>
    <w:rsid w:val="00141E5D"/>
    <w:rsid w:val="00146973"/>
    <w:rsid w:val="00150B0D"/>
    <w:rsid w:val="00155064"/>
    <w:rsid w:val="001701D3"/>
    <w:rsid w:val="0017589C"/>
    <w:rsid w:val="00176968"/>
    <w:rsid w:val="001826E2"/>
    <w:rsid w:val="0018745F"/>
    <w:rsid w:val="00193FBF"/>
    <w:rsid w:val="001B0CAB"/>
    <w:rsid w:val="001B115C"/>
    <w:rsid w:val="001C159D"/>
    <w:rsid w:val="001C6233"/>
    <w:rsid w:val="001E0DEB"/>
    <w:rsid w:val="001E485D"/>
    <w:rsid w:val="001E5F2A"/>
    <w:rsid w:val="001F301C"/>
    <w:rsid w:val="00204DE4"/>
    <w:rsid w:val="00220741"/>
    <w:rsid w:val="00250A43"/>
    <w:rsid w:val="00251B73"/>
    <w:rsid w:val="002647C9"/>
    <w:rsid w:val="00275ADC"/>
    <w:rsid w:val="00284595"/>
    <w:rsid w:val="00287286"/>
    <w:rsid w:val="00294858"/>
    <w:rsid w:val="002948BE"/>
    <w:rsid w:val="002A0EB3"/>
    <w:rsid w:val="002A3E73"/>
    <w:rsid w:val="002B0C36"/>
    <w:rsid w:val="002B1F2C"/>
    <w:rsid w:val="002B66CE"/>
    <w:rsid w:val="002B7616"/>
    <w:rsid w:val="002C38E9"/>
    <w:rsid w:val="002C4510"/>
    <w:rsid w:val="002C534D"/>
    <w:rsid w:val="002C632C"/>
    <w:rsid w:val="002D2240"/>
    <w:rsid w:val="002D4448"/>
    <w:rsid w:val="002D6EF3"/>
    <w:rsid w:val="002E5E4D"/>
    <w:rsid w:val="00305A6D"/>
    <w:rsid w:val="00305BE2"/>
    <w:rsid w:val="0031067D"/>
    <w:rsid w:val="003322F5"/>
    <w:rsid w:val="00337CAD"/>
    <w:rsid w:val="003405A1"/>
    <w:rsid w:val="00347AD0"/>
    <w:rsid w:val="00350B28"/>
    <w:rsid w:val="003510AA"/>
    <w:rsid w:val="00352ABC"/>
    <w:rsid w:val="00353E1C"/>
    <w:rsid w:val="00360787"/>
    <w:rsid w:val="00370CB3"/>
    <w:rsid w:val="00372260"/>
    <w:rsid w:val="00373AB3"/>
    <w:rsid w:val="00382EFB"/>
    <w:rsid w:val="00384A16"/>
    <w:rsid w:val="00392AAE"/>
    <w:rsid w:val="003A7881"/>
    <w:rsid w:val="003B234C"/>
    <w:rsid w:val="003B52F3"/>
    <w:rsid w:val="003C1324"/>
    <w:rsid w:val="003C79A1"/>
    <w:rsid w:val="003C7A01"/>
    <w:rsid w:val="003D5376"/>
    <w:rsid w:val="003D6CA2"/>
    <w:rsid w:val="003D7544"/>
    <w:rsid w:val="003E411D"/>
    <w:rsid w:val="003E4553"/>
    <w:rsid w:val="003F1701"/>
    <w:rsid w:val="00401E7D"/>
    <w:rsid w:val="00402DB4"/>
    <w:rsid w:val="00404D05"/>
    <w:rsid w:val="004102B9"/>
    <w:rsid w:val="00412153"/>
    <w:rsid w:val="00414615"/>
    <w:rsid w:val="00415AEA"/>
    <w:rsid w:val="004279A0"/>
    <w:rsid w:val="0043472C"/>
    <w:rsid w:val="00472ECE"/>
    <w:rsid w:val="00483924"/>
    <w:rsid w:val="0048568B"/>
    <w:rsid w:val="00492B7C"/>
    <w:rsid w:val="004B28CC"/>
    <w:rsid w:val="004B5F58"/>
    <w:rsid w:val="004D0078"/>
    <w:rsid w:val="004D7FBC"/>
    <w:rsid w:val="004E2CC8"/>
    <w:rsid w:val="004E68B7"/>
    <w:rsid w:val="00507F40"/>
    <w:rsid w:val="00512A80"/>
    <w:rsid w:val="0052270A"/>
    <w:rsid w:val="00526E9F"/>
    <w:rsid w:val="00532C69"/>
    <w:rsid w:val="00542AC1"/>
    <w:rsid w:val="0055335A"/>
    <w:rsid w:val="00553B2B"/>
    <w:rsid w:val="00555DAB"/>
    <w:rsid w:val="00562950"/>
    <w:rsid w:val="00573E81"/>
    <w:rsid w:val="00580135"/>
    <w:rsid w:val="0058155E"/>
    <w:rsid w:val="00585F95"/>
    <w:rsid w:val="00596F47"/>
    <w:rsid w:val="005A4105"/>
    <w:rsid w:val="005A495C"/>
    <w:rsid w:val="005B0246"/>
    <w:rsid w:val="005B2896"/>
    <w:rsid w:val="005B583E"/>
    <w:rsid w:val="005C2DDD"/>
    <w:rsid w:val="005C39A7"/>
    <w:rsid w:val="005D7B1B"/>
    <w:rsid w:val="00613FBC"/>
    <w:rsid w:val="006142AC"/>
    <w:rsid w:val="00615231"/>
    <w:rsid w:val="00624CF6"/>
    <w:rsid w:val="00625689"/>
    <w:rsid w:val="006343F8"/>
    <w:rsid w:val="006510E6"/>
    <w:rsid w:val="00663CAE"/>
    <w:rsid w:val="00666CCE"/>
    <w:rsid w:val="00674467"/>
    <w:rsid w:val="00686222"/>
    <w:rsid w:val="006A1DF9"/>
    <w:rsid w:val="006B1C31"/>
    <w:rsid w:val="006B21FF"/>
    <w:rsid w:val="006B3E7E"/>
    <w:rsid w:val="006B6D03"/>
    <w:rsid w:val="006C505B"/>
    <w:rsid w:val="006E1ACA"/>
    <w:rsid w:val="006E60BE"/>
    <w:rsid w:val="006F2437"/>
    <w:rsid w:val="007043C7"/>
    <w:rsid w:val="00711A8E"/>
    <w:rsid w:val="007248A0"/>
    <w:rsid w:val="00725793"/>
    <w:rsid w:val="007275F0"/>
    <w:rsid w:val="007628A8"/>
    <w:rsid w:val="007806DD"/>
    <w:rsid w:val="007A2473"/>
    <w:rsid w:val="007A540D"/>
    <w:rsid w:val="007A5CCF"/>
    <w:rsid w:val="007A665D"/>
    <w:rsid w:val="007B208A"/>
    <w:rsid w:val="007B2483"/>
    <w:rsid w:val="007D031E"/>
    <w:rsid w:val="00804036"/>
    <w:rsid w:val="00804291"/>
    <w:rsid w:val="0081101A"/>
    <w:rsid w:val="00812C40"/>
    <w:rsid w:val="00830977"/>
    <w:rsid w:val="00836316"/>
    <w:rsid w:val="00836C48"/>
    <w:rsid w:val="00843CC6"/>
    <w:rsid w:val="0085156B"/>
    <w:rsid w:val="00863A0B"/>
    <w:rsid w:val="00871836"/>
    <w:rsid w:val="00882D22"/>
    <w:rsid w:val="0088776E"/>
    <w:rsid w:val="00892205"/>
    <w:rsid w:val="00894693"/>
    <w:rsid w:val="008948CC"/>
    <w:rsid w:val="00897DDA"/>
    <w:rsid w:val="00897FF3"/>
    <w:rsid w:val="008A3A06"/>
    <w:rsid w:val="008B6085"/>
    <w:rsid w:val="008C03AA"/>
    <w:rsid w:val="008C5A88"/>
    <w:rsid w:val="008D6266"/>
    <w:rsid w:val="008E0D58"/>
    <w:rsid w:val="008E1209"/>
    <w:rsid w:val="008E241B"/>
    <w:rsid w:val="008F4DC7"/>
    <w:rsid w:val="008F50B0"/>
    <w:rsid w:val="008F7010"/>
    <w:rsid w:val="00902218"/>
    <w:rsid w:val="00910533"/>
    <w:rsid w:val="00934C35"/>
    <w:rsid w:val="00934D9B"/>
    <w:rsid w:val="0095264F"/>
    <w:rsid w:val="0096175C"/>
    <w:rsid w:val="00966CA4"/>
    <w:rsid w:val="00967AB1"/>
    <w:rsid w:val="00971788"/>
    <w:rsid w:val="0097212B"/>
    <w:rsid w:val="00975399"/>
    <w:rsid w:val="00975BCE"/>
    <w:rsid w:val="0097724B"/>
    <w:rsid w:val="00987A8A"/>
    <w:rsid w:val="009A32C7"/>
    <w:rsid w:val="009B20B5"/>
    <w:rsid w:val="009B5016"/>
    <w:rsid w:val="009D00FC"/>
    <w:rsid w:val="009D4A48"/>
    <w:rsid w:val="009E1131"/>
    <w:rsid w:val="009F02E3"/>
    <w:rsid w:val="00A00087"/>
    <w:rsid w:val="00A06B7C"/>
    <w:rsid w:val="00A165F1"/>
    <w:rsid w:val="00A228D2"/>
    <w:rsid w:val="00A246EB"/>
    <w:rsid w:val="00A24C73"/>
    <w:rsid w:val="00A36DF2"/>
    <w:rsid w:val="00A43AED"/>
    <w:rsid w:val="00A451A9"/>
    <w:rsid w:val="00A47F48"/>
    <w:rsid w:val="00A50695"/>
    <w:rsid w:val="00A53AF2"/>
    <w:rsid w:val="00A62D2E"/>
    <w:rsid w:val="00A708ED"/>
    <w:rsid w:val="00A744A9"/>
    <w:rsid w:val="00A8417B"/>
    <w:rsid w:val="00A85628"/>
    <w:rsid w:val="00A9083A"/>
    <w:rsid w:val="00A95F83"/>
    <w:rsid w:val="00A972B7"/>
    <w:rsid w:val="00A973D8"/>
    <w:rsid w:val="00A97B1A"/>
    <w:rsid w:val="00AB020C"/>
    <w:rsid w:val="00AB5877"/>
    <w:rsid w:val="00AD3B7E"/>
    <w:rsid w:val="00AD4397"/>
    <w:rsid w:val="00AE2783"/>
    <w:rsid w:val="00AE6515"/>
    <w:rsid w:val="00AF1E1D"/>
    <w:rsid w:val="00B12B12"/>
    <w:rsid w:val="00B16C3B"/>
    <w:rsid w:val="00B1712D"/>
    <w:rsid w:val="00B306D9"/>
    <w:rsid w:val="00B3374D"/>
    <w:rsid w:val="00B339A6"/>
    <w:rsid w:val="00B42523"/>
    <w:rsid w:val="00B4299D"/>
    <w:rsid w:val="00B4672E"/>
    <w:rsid w:val="00B55EC5"/>
    <w:rsid w:val="00B60CAA"/>
    <w:rsid w:val="00B63CED"/>
    <w:rsid w:val="00B702CE"/>
    <w:rsid w:val="00BA4525"/>
    <w:rsid w:val="00BA70D6"/>
    <w:rsid w:val="00BC4F9F"/>
    <w:rsid w:val="00BE09F1"/>
    <w:rsid w:val="00BE2639"/>
    <w:rsid w:val="00C1477E"/>
    <w:rsid w:val="00C178CB"/>
    <w:rsid w:val="00C2366F"/>
    <w:rsid w:val="00C30384"/>
    <w:rsid w:val="00C42DA0"/>
    <w:rsid w:val="00C55C87"/>
    <w:rsid w:val="00C63465"/>
    <w:rsid w:val="00C73ECC"/>
    <w:rsid w:val="00C92098"/>
    <w:rsid w:val="00CB7DF4"/>
    <w:rsid w:val="00CD4541"/>
    <w:rsid w:val="00CE2640"/>
    <w:rsid w:val="00CE6DB0"/>
    <w:rsid w:val="00CE7091"/>
    <w:rsid w:val="00CF0482"/>
    <w:rsid w:val="00CF2D37"/>
    <w:rsid w:val="00D00F96"/>
    <w:rsid w:val="00D0323F"/>
    <w:rsid w:val="00D137D0"/>
    <w:rsid w:val="00D14095"/>
    <w:rsid w:val="00D246A7"/>
    <w:rsid w:val="00D317A2"/>
    <w:rsid w:val="00D31A69"/>
    <w:rsid w:val="00D3344C"/>
    <w:rsid w:val="00D372A4"/>
    <w:rsid w:val="00D44C68"/>
    <w:rsid w:val="00D4707C"/>
    <w:rsid w:val="00D53E58"/>
    <w:rsid w:val="00D645AC"/>
    <w:rsid w:val="00D678E4"/>
    <w:rsid w:val="00D736D3"/>
    <w:rsid w:val="00D86333"/>
    <w:rsid w:val="00DA441C"/>
    <w:rsid w:val="00DB03BE"/>
    <w:rsid w:val="00DB14F6"/>
    <w:rsid w:val="00DC1C2E"/>
    <w:rsid w:val="00DC37A9"/>
    <w:rsid w:val="00DF1E08"/>
    <w:rsid w:val="00DF488E"/>
    <w:rsid w:val="00DF5A30"/>
    <w:rsid w:val="00E4750A"/>
    <w:rsid w:val="00E62A39"/>
    <w:rsid w:val="00E66100"/>
    <w:rsid w:val="00E66FEE"/>
    <w:rsid w:val="00E71F64"/>
    <w:rsid w:val="00E75883"/>
    <w:rsid w:val="00E80564"/>
    <w:rsid w:val="00EA36E1"/>
    <w:rsid w:val="00EA52B3"/>
    <w:rsid w:val="00EB52D3"/>
    <w:rsid w:val="00EB6972"/>
    <w:rsid w:val="00ED1650"/>
    <w:rsid w:val="00EF3473"/>
    <w:rsid w:val="00F0181C"/>
    <w:rsid w:val="00F033A8"/>
    <w:rsid w:val="00F123D9"/>
    <w:rsid w:val="00F21880"/>
    <w:rsid w:val="00F24222"/>
    <w:rsid w:val="00F245FE"/>
    <w:rsid w:val="00F2783F"/>
    <w:rsid w:val="00F37C49"/>
    <w:rsid w:val="00F431C0"/>
    <w:rsid w:val="00F5448F"/>
    <w:rsid w:val="00F5570D"/>
    <w:rsid w:val="00F62999"/>
    <w:rsid w:val="00F7070A"/>
    <w:rsid w:val="00F721CD"/>
    <w:rsid w:val="00F74095"/>
    <w:rsid w:val="00F818BD"/>
    <w:rsid w:val="00F87A14"/>
    <w:rsid w:val="00F91458"/>
    <w:rsid w:val="00FB525D"/>
    <w:rsid w:val="00FC2E31"/>
    <w:rsid w:val="00FC539B"/>
    <w:rsid w:val="00FE12D6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16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B296-423E-415C-90A7-54986234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haris.wahyudi@mercubuana.ac.id</dc:creator>
  <cp:lastModifiedBy>Fauzhia Rahmasari</cp:lastModifiedBy>
  <cp:revision>8</cp:revision>
  <cp:lastPrinted>2022-05-19T03:55:00Z</cp:lastPrinted>
  <dcterms:created xsi:type="dcterms:W3CDTF">2023-08-01T23:30:00Z</dcterms:created>
  <dcterms:modified xsi:type="dcterms:W3CDTF">2023-08-17T14:07:00Z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