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2A" w:rsidRDefault="00996125" w:rsidP="0097132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32"/>
          <w:szCs w:val="32"/>
        </w:rPr>
        <w:t>PERTEMUAN XI</w:t>
      </w:r>
      <w:r w:rsidR="00565F20">
        <w:rPr>
          <w:rFonts w:ascii="Times New Roman" w:hAnsi="Times New Roman"/>
          <w:b/>
          <w:bCs/>
          <w:color w:val="FF0000"/>
          <w:sz w:val="32"/>
          <w:szCs w:val="32"/>
        </w:rPr>
        <w:t>V</w:t>
      </w:r>
    </w:p>
    <w:p w:rsidR="0097132A" w:rsidRPr="0097132A" w:rsidRDefault="0097132A" w:rsidP="0097132A">
      <w:pPr>
        <w:spacing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Perilaku Biaya</w:t>
      </w:r>
    </w:p>
    <w:p w:rsidR="0097132A" w:rsidRDefault="0097132A" w:rsidP="009713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132A" w:rsidRDefault="0097132A" w:rsidP="009713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E048E" w:rsidRPr="00565F20" w:rsidRDefault="0097132A" w:rsidP="0033154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565F20">
        <w:rPr>
          <w:rFonts w:ascii="Times New Roman" w:hAnsi="Times New Roman"/>
          <w:sz w:val="28"/>
          <w:szCs w:val="28"/>
          <w:lang w:val="es-ES"/>
        </w:rPr>
        <w:t>P</w:t>
      </w:r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ada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umumnya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pola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perilaku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diartikan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sebagai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hubungan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antara total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dengan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perubahan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volume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kegiatan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Berdasarkan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perilaku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hubungan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dengan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perubahan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volume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kegiatan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dap</w:t>
      </w:r>
      <w:r w:rsidRPr="00565F20">
        <w:rPr>
          <w:rFonts w:ascii="Times New Roman" w:hAnsi="Times New Roman"/>
          <w:sz w:val="28"/>
          <w:szCs w:val="28"/>
          <w:lang w:val="es-ES"/>
        </w:rPr>
        <w:t>at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dibagi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menjadi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tiga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golongan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: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variab</w:t>
      </w:r>
      <w:r w:rsidR="00331546" w:rsidRPr="00565F20">
        <w:rPr>
          <w:rFonts w:ascii="Times New Roman" w:hAnsi="Times New Roman"/>
          <w:sz w:val="28"/>
          <w:szCs w:val="28"/>
          <w:lang w:val="es-ES"/>
        </w:rPr>
        <w:t>e</w:t>
      </w:r>
      <w:r w:rsidR="006E048E" w:rsidRPr="00565F20">
        <w:rPr>
          <w:rFonts w:ascii="Times New Roman" w:hAnsi="Times New Roman"/>
          <w:sz w:val="28"/>
          <w:szCs w:val="28"/>
          <w:lang w:val="es-ES"/>
        </w:rPr>
        <w:t>l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dan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semi</w:t>
      </w:r>
      <w:r w:rsidR="006E048E" w:rsidRPr="00565F20">
        <w:rPr>
          <w:rFonts w:ascii="Times New Roman" w:hAnsi="Times New Roman"/>
          <w:sz w:val="28"/>
          <w:szCs w:val="28"/>
          <w:lang w:val="es-ES"/>
        </w:rPr>
        <w:t>variab</w:t>
      </w:r>
      <w:r w:rsidR="00331546" w:rsidRPr="00565F20">
        <w:rPr>
          <w:rFonts w:ascii="Times New Roman" w:hAnsi="Times New Roman"/>
          <w:sz w:val="28"/>
          <w:szCs w:val="28"/>
          <w:lang w:val="es-ES"/>
        </w:rPr>
        <w:t>e</w:t>
      </w:r>
      <w:r w:rsidR="006E048E" w:rsidRPr="00565F20">
        <w:rPr>
          <w:rFonts w:ascii="Times New Roman" w:hAnsi="Times New Roman"/>
          <w:sz w:val="28"/>
          <w:szCs w:val="28"/>
          <w:lang w:val="es-ES"/>
        </w:rPr>
        <w:t>l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Untuk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keperluan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perencanaan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dan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pengendalian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baik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maupun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variab</w:t>
      </w:r>
      <w:r w:rsidRPr="00565F20">
        <w:rPr>
          <w:rFonts w:ascii="Times New Roman" w:hAnsi="Times New Roman"/>
          <w:sz w:val="28"/>
          <w:szCs w:val="28"/>
          <w:lang w:val="es-ES"/>
        </w:rPr>
        <w:t>e</w:t>
      </w:r>
      <w:r w:rsidR="006E048E" w:rsidRPr="00565F20">
        <w:rPr>
          <w:rFonts w:ascii="Times New Roman" w:hAnsi="Times New Roman"/>
          <w:sz w:val="28"/>
          <w:szCs w:val="28"/>
          <w:lang w:val="es-ES"/>
        </w:rPr>
        <w:t>l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harus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proofErr w:type="gramStart"/>
      <w:r w:rsidR="006E048E" w:rsidRPr="00565F20">
        <w:rPr>
          <w:rFonts w:ascii="Times New Roman" w:hAnsi="Times New Roman"/>
          <w:sz w:val="28"/>
          <w:szCs w:val="28"/>
          <w:lang w:val="es-ES"/>
        </w:rPr>
        <w:t>dipecah</w:t>
      </w:r>
      <w:proofErr w:type="spellEnd"/>
      <w:proofErr w:type="gram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lagi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6E048E" w:rsidRPr="00565F20">
        <w:rPr>
          <w:rFonts w:ascii="Times New Roman" w:hAnsi="Times New Roman"/>
          <w:sz w:val="28"/>
          <w:szCs w:val="28"/>
          <w:lang w:val="es-ES"/>
        </w:rPr>
        <w:t>s</w:t>
      </w:r>
      <w:r w:rsidRPr="00565F20">
        <w:rPr>
          <w:rFonts w:ascii="Times New Roman" w:hAnsi="Times New Roman"/>
          <w:sz w:val="28"/>
          <w:szCs w:val="28"/>
          <w:lang w:val="es-ES"/>
        </w:rPr>
        <w:t>ebagai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berikut</w:t>
      </w:r>
      <w:proofErr w:type="spellEnd"/>
      <w:r w:rsidR="006E048E" w:rsidRPr="00565F20">
        <w:rPr>
          <w:rFonts w:ascii="Times New Roman" w:hAnsi="Times New Roman"/>
          <w:sz w:val="28"/>
          <w:szCs w:val="28"/>
          <w:lang w:val="es-ES"/>
        </w:rPr>
        <w:t>:</w:t>
      </w:r>
    </w:p>
    <w:p w:rsidR="006E048E" w:rsidRPr="0097132A" w:rsidRDefault="006E048E" w:rsidP="0097132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132A">
        <w:rPr>
          <w:rFonts w:ascii="Times New Roman" w:hAnsi="Times New Roman"/>
          <w:sz w:val="28"/>
          <w:szCs w:val="28"/>
        </w:rPr>
        <w:t>Biaya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Tetap</w:t>
      </w:r>
      <w:proofErr w:type="spellEnd"/>
    </w:p>
    <w:p w:rsidR="006E048E" w:rsidRPr="0097132A" w:rsidRDefault="006E048E" w:rsidP="009713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7132A">
        <w:rPr>
          <w:rFonts w:ascii="Times New Roman" w:hAnsi="Times New Roman"/>
          <w:i/>
          <w:sz w:val="28"/>
          <w:szCs w:val="28"/>
        </w:rPr>
        <w:t>Committed fixed costs</w:t>
      </w:r>
      <w:r w:rsidR="0097132A">
        <w:rPr>
          <w:rFonts w:ascii="Times New Roman" w:hAnsi="Times New Roman"/>
          <w:iCs/>
          <w:sz w:val="28"/>
          <w:szCs w:val="28"/>
        </w:rPr>
        <w:t>.</w:t>
      </w:r>
    </w:p>
    <w:p w:rsidR="006E048E" w:rsidRPr="0097132A" w:rsidRDefault="006E048E" w:rsidP="0097132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7132A">
        <w:rPr>
          <w:rFonts w:ascii="Times New Roman" w:hAnsi="Times New Roman"/>
          <w:i/>
          <w:sz w:val="28"/>
          <w:szCs w:val="28"/>
        </w:rPr>
        <w:t>Discretionary fixed costs</w:t>
      </w:r>
      <w:r w:rsidR="0097132A">
        <w:rPr>
          <w:rFonts w:ascii="Times New Roman" w:hAnsi="Times New Roman"/>
          <w:iCs/>
          <w:sz w:val="28"/>
          <w:szCs w:val="28"/>
        </w:rPr>
        <w:t>.</w:t>
      </w:r>
    </w:p>
    <w:p w:rsidR="0097132A" w:rsidRDefault="0097132A" w:rsidP="00971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48E" w:rsidRPr="0097132A" w:rsidRDefault="006E048E" w:rsidP="0097132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132A">
        <w:rPr>
          <w:rFonts w:ascii="Times New Roman" w:hAnsi="Times New Roman"/>
          <w:sz w:val="28"/>
          <w:szCs w:val="28"/>
        </w:rPr>
        <w:t>Biaya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Variabel</w:t>
      </w:r>
      <w:proofErr w:type="spellEnd"/>
    </w:p>
    <w:p w:rsidR="006E048E" w:rsidRPr="0097132A" w:rsidRDefault="006E048E" w:rsidP="009713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7132A">
        <w:rPr>
          <w:rFonts w:ascii="Times New Roman" w:hAnsi="Times New Roman"/>
          <w:i/>
          <w:sz w:val="28"/>
          <w:szCs w:val="28"/>
        </w:rPr>
        <w:t>Engineered variable costs</w:t>
      </w:r>
      <w:r w:rsidR="0097132A">
        <w:rPr>
          <w:rFonts w:ascii="Times New Roman" w:hAnsi="Times New Roman"/>
          <w:iCs/>
          <w:sz w:val="28"/>
          <w:szCs w:val="28"/>
        </w:rPr>
        <w:t>.</w:t>
      </w:r>
    </w:p>
    <w:p w:rsidR="006E048E" w:rsidRPr="0097132A" w:rsidRDefault="006E048E" w:rsidP="009713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7132A">
        <w:rPr>
          <w:rFonts w:ascii="Times New Roman" w:hAnsi="Times New Roman"/>
          <w:i/>
          <w:sz w:val="28"/>
          <w:szCs w:val="28"/>
        </w:rPr>
        <w:t>Discretionary variable costs</w:t>
      </w:r>
      <w:r w:rsidR="0097132A">
        <w:rPr>
          <w:rFonts w:ascii="Times New Roman" w:hAnsi="Times New Roman"/>
          <w:iCs/>
          <w:sz w:val="28"/>
          <w:szCs w:val="28"/>
        </w:rPr>
        <w:t>.</w:t>
      </w:r>
    </w:p>
    <w:p w:rsidR="006E048E" w:rsidRDefault="006E048E" w:rsidP="0097132A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3DCA" w:rsidRPr="00AF3DCA" w:rsidRDefault="00AF3DCA" w:rsidP="009713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F3DCA">
        <w:rPr>
          <w:rFonts w:ascii="Times New Roman" w:hAnsi="Times New Roman"/>
          <w:b/>
          <w:sz w:val="28"/>
          <w:szCs w:val="28"/>
        </w:rPr>
        <w:t>Biaya</w:t>
      </w:r>
      <w:proofErr w:type="spellEnd"/>
      <w:r w:rsidRPr="00AF3D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3DCA">
        <w:rPr>
          <w:rFonts w:ascii="Times New Roman" w:hAnsi="Times New Roman"/>
          <w:b/>
          <w:sz w:val="28"/>
          <w:szCs w:val="28"/>
        </w:rPr>
        <w:t>Tetap</w:t>
      </w:r>
      <w:proofErr w:type="spellEnd"/>
    </w:p>
    <w:p w:rsidR="007D4E49" w:rsidRPr="00565F20" w:rsidRDefault="007D4E49" w:rsidP="0097132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proofErr w:type="gramStart"/>
      <w:r w:rsidRPr="0097132A">
        <w:rPr>
          <w:rFonts w:ascii="Times New Roman" w:hAnsi="Times New Roman"/>
          <w:sz w:val="28"/>
          <w:szCs w:val="28"/>
        </w:rPr>
        <w:t>Biaya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tetap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adalah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biaya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97132A">
        <w:rPr>
          <w:rFonts w:ascii="Times New Roman" w:hAnsi="Times New Roman"/>
          <w:sz w:val="28"/>
          <w:szCs w:val="28"/>
        </w:rPr>
        <w:t>jumlah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totalnya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tetap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dalam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kisaran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perubahan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volume </w:t>
      </w:r>
      <w:proofErr w:type="spellStart"/>
      <w:r w:rsidRPr="0097132A">
        <w:rPr>
          <w:rFonts w:ascii="Times New Roman" w:hAnsi="Times New Roman"/>
          <w:sz w:val="28"/>
          <w:szCs w:val="28"/>
        </w:rPr>
        <w:t>kegi</w:t>
      </w:r>
      <w:r w:rsidR="0097132A">
        <w:rPr>
          <w:rFonts w:ascii="Times New Roman" w:hAnsi="Times New Roman"/>
          <w:sz w:val="28"/>
          <w:szCs w:val="28"/>
        </w:rPr>
        <w:t>a</w:t>
      </w:r>
      <w:r w:rsidRPr="0097132A">
        <w:rPr>
          <w:rFonts w:ascii="Times New Roman" w:hAnsi="Times New Roman"/>
          <w:sz w:val="28"/>
          <w:szCs w:val="28"/>
        </w:rPr>
        <w:t>tan</w:t>
      </w:r>
      <w:proofErr w:type="spell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32A">
        <w:rPr>
          <w:rFonts w:ascii="Times New Roman" w:hAnsi="Times New Roman"/>
          <w:sz w:val="28"/>
          <w:szCs w:val="28"/>
        </w:rPr>
        <w:t>tertentu</w:t>
      </w:r>
      <w:proofErr w:type="spellEnd"/>
      <w:r w:rsidRPr="0097132A">
        <w:rPr>
          <w:rFonts w:ascii="Times New Roman" w:hAnsi="Times New Roman"/>
          <w:sz w:val="28"/>
          <w:szCs w:val="28"/>
        </w:rPr>
        <w:t>.</w:t>
      </w:r>
      <w:proofErr w:type="gramEnd"/>
      <w:r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per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satuan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berubah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dengan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adanya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perubahan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volume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kegiatan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atau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kapasitas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merupakan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untuk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mempertahankan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kemampuan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beroperasi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perusahaan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pada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tingkat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kapasitas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tertentu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>.</w:t>
      </w:r>
    </w:p>
    <w:p w:rsidR="007D4E49" w:rsidRPr="00565F20" w:rsidRDefault="007D4E49" w:rsidP="0097132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Besarnya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dipengaruhi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oleh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kondisi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perusahaan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jangka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panja</w:t>
      </w:r>
      <w:r w:rsidR="0097132A" w:rsidRPr="00565F20">
        <w:rPr>
          <w:rFonts w:ascii="Times New Roman" w:hAnsi="Times New Roman"/>
          <w:sz w:val="28"/>
          <w:szCs w:val="28"/>
          <w:lang w:val="es-ES"/>
        </w:rPr>
        <w:t>ng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teknologi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metode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serta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stra</w:t>
      </w:r>
      <w:r w:rsidRPr="00565F20">
        <w:rPr>
          <w:rFonts w:ascii="Times New Roman" w:hAnsi="Times New Roman"/>
          <w:sz w:val="28"/>
          <w:szCs w:val="28"/>
          <w:lang w:val="es-ES"/>
        </w:rPr>
        <w:t>tegi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manajemen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Sebagai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contoh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pengambilan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keputusan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pembelian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listrik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untuk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keperluan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pabrik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manajemen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lastRenderedPageBreak/>
        <w:t>memperhitungkan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permintaan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pasar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jangka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panjang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terhadap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produk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ya</w:t>
      </w:r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ng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dihasilkan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pabrik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97132A" w:rsidRPr="00565F20">
        <w:rPr>
          <w:rFonts w:ascii="Times New Roman" w:hAnsi="Times New Roman"/>
          <w:sz w:val="28"/>
          <w:szCs w:val="28"/>
          <w:lang w:val="es-ES"/>
        </w:rPr>
        <w:t>tersebut</w:t>
      </w:r>
      <w:proofErr w:type="spellEnd"/>
      <w:r w:rsidR="0097132A"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r w:rsidR="0097132A">
        <w:rPr>
          <w:rFonts w:ascii="Times New Roman" w:hAnsi="Times New Roman"/>
          <w:sz w:val="28"/>
          <w:szCs w:val="28"/>
          <w:lang w:val="id-ID"/>
        </w:rPr>
        <w:t>S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elanjutnya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permintaan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pasar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menentukan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kapasitas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listrik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digunakan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menyediakan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kebutuhan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listrik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untuk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pabrik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tersebut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r w:rsidR="00331546">
        <w:rPr>
          <w:rFonts w:ascii="Times New Roman" w:hAnsi="Times New Roman"/>
          <w:sz w:val="28"/>
          <w:szCs w:val="28"/>
          <w:lang w:val="id-ID"/>
        </w:rPr>
        <w:t>M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anajemen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tidak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membeli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berkekuatan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5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megawatt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jika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jangka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panjang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pabrik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memerlukan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listrik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melebihi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jumlah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tersebut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Pemilihan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dibeli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tersebut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juga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dipengaruhi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oleh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faktor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teknologi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Keputusan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mengenai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kapasitas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dan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teknologi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dipilih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ini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mempunyai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akibat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terhadap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besarnya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>.</w:t>
      </w:r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Strategi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manajemen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mengoprasikan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tadi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misalnya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ap</w:t>
      </w:r>
      <w:r w:rsidR="00331546" w:rsidRPr="00565F20">
        <w:rPr>
          <w:rFonts w:ascii="Times New Roman" w:hAnsi="Times New Roman"/>
          <w:sz w:val="28"/>
          <w:szCs w:val="28"/>
          <w:lang w:val="es-ES"/>
        </w:rPr>
        <w:t>akah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generator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tersebut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="00331546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331546" w:rsidRPr="00565F20">
        <w:rPr>
          <w:rFonts w:ascii="Times New Roman" w:hAnsi="Times New Roman"/>
          <w:sz w:val="28"/>
          <w:szCs w:val="28"/>
          <w:lang w:val="es-ES"/>
        </w:rPr>
        <w:t>di</w:t>
      </w:r>
      <w:r w:rsidR="000C1773" w:rsidRPr="00565F20">
        <w:rPr>
          <w:rFonts w:ascii="Times New Roman" w:hAnsi="Times New Roman"/>
          <w:sz w:val="28"/>
          <w:szCs w:val="28"/>
          <w:lang w:val="es-ES"/>
        </w:rPr>
        <w:t>jalankan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dalam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dua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i/>
          <w:iCs/>
          <w:sz w:val="28"/>
          <w:szCs w:val="28"/>
          <w:lang w:val="es-ES"/>
        </w:rPr>
        <w:t>shift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atau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tiga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i/>
          <w:iCs/>
          <w:sz w:val="28"/>
          <w:szCs w:val="28"/>
          <w:lang w:val="es-ES"/>
        </w:rPr>
        <w:t>shift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,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akan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mempunyai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pengaruh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juga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terhadap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besarnya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0C1773"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="000C1773" w:rsidRPr="00565F20">
        <w:rPr>
          <w:rFonts w:ascii="Times New Roman" w:hAnsi="Times New Roman"/>
          <w:sz w:val="28"/>
          <w:szCs w:val="28"/>
          <w:lang w:val="es-ES"/>
        </w:rPr>
        <w:t>.</w:t>
      </w:r>
    </w:p>
    <w:p w:rsidR="000C1773" w:rsidRPr="0097132A" w:rsidRDefault="000C1773" w:rsidP="0097132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  <w:r w:rsidRPr="0097132A">
        <w:rPr>
          <w:rFonts w:ascii="Times New Roman" w:hAnsi="Times New Roman"/>
          <w:sz w:val="28"/>
          <w:szCs w:val="28"/>
          <w:lang w:val="id-ID"/>
        </w:rPr>
        <w:t xml:space="preserve">Seringkali besarnya biaya tetap merupakan hasil keputusan pengurangan biaya variabel dengan konsekuensi naiknya biaya tetap. </w:t>
      </w:r>
      <w:r w:rsidR="0097132A" w:rsidRPr="0097132A">
        <w:rPr>
          <w:rFonts w:ascii="Times New Roman" w:hAnsi="Times New Roman"/>
          <w:sz w:val="28"/>
          <w:szCs w:val="28"/>
          <w:lang w:val="id-ID"/>
        </w:rPr>
        <w:t>Sebagai contoh</w:t>
      </w:r>
      <w:r w:rsidRPr="0097132A">
        <w:rPr>
          <w:rFonts w:ascii="Times New Roman" w:hAnsi="Times New Roman"/>
          <w:sz w:val="28"/>
          <w:szCs w:val="28"/>
          <w:lang w:val="id-ID"/>
        </w:rPr>
        <w:t>, sebuah bank memutus</w:t>
      </w:r>
      <w:r w:rsidR="0097132A" w:rsidRPr="0097132A">
        <w:rPr>
          <w:rFonts w:ascii="Times New Roman" w:hAnsi="Times New Roman"/>
          <w:sz w:val="28"/>
          <w:szCs w:val="28"/>
          <w:lang w:val="id-ID"/>
        </w:rPr>
        <w:t xml:space="preserve">kan untuk membeli </w:t>
      </w:r>
      <w:r w:rsidR="0097132A">
        <w:rPr>
          <w:rFonts w:ascii="Times New Roman" w:hAnsi="Times New Roman"/>
          <w:sz w:val="28"/>
          <w:szCs w:val="28"/>
          <w:lang w:val="id-ID"/>
        </w:rPr>
        <w:t>k</w:t>
      </w:r>
      <w:r w:rsidRPr="0097132A">
        <w:rPr>
          <w:rFonts w:ascii="Times New Roman" w:hAnsi="Times New Roman"/>
          <w:sz w:val="28"/>
          <w:szCs w:val="28"/>
          <w:lang w:val="id-ID"/>
        </w:rPr>
        <w:t>omputer untuk melayani nasabah guna menurunkan biaya karyawannya.</w:t>
      </w:r>
    </w:p>
    <w:p w:rsidR="000C1773" w:rsidRPr="0097132A" w:rsidRDefault="000C1773" w:rsidP="0097132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  <w:r w:rsidRPr="0097132A">
        <w:rPr>
          <w:rFonts w:ascii="Times New Roman" w:hAnsi="Times New Roman"/>
          <w:sz w:val="28"/>
          <w:szCs w:val="28"/>
          <w:lang w:val="id-ID"/>
        </w:rPr>
        <w:t>Pada umu</w:t>
      </w:r>
      <w:r w:rsidR="0097132A">
        <w:rPr>
          <w:rFonts w:ascii="Times New Roman" w:hAnsi="Times New Roman"/>
          <w:sz w:val="28"/>
          <w:szCs w:val="28"/>
          <w:lang w:val="id-ID"/>
        </w:rPr>
        <w:t>m</w:t>
      </w:r>
      <w:r w:rsidRPr="0097132A">
        <w:rPr>
          <w:rFonts w:ascii="Times New Roman" w:hAnsi="Times New Roman"/>
          <w:sz w:val="28"/>
          <w:szCs w:val="28"/>
          <w:lang w:val="id-ID"/>
        </w:rPr>
        <w:t>nya jika biaya tetap mempunyai proporsi tinggi bila dibandingkan dengan biaya variabel, kemampuan manajemen dalam menghadapi perubahan-perubahan kondisi ekonomi jangka pendek akan berkurang. Seringkali keengganan manajemen untuk mengeluarkan b</w:t>
      </w:r>
      <w:r w:rsidR="0097132A" w:rsidRPr="0097132A">
        <w:rPr>
          <w:rFonts w:ascii="Times New Roman" w:hAnsi="Times New Roman"/>
          <w:sz w:val="28"/>
          <w:szCs w:val="28"/>
          <w:lang w:val="id-ID"/>
        </w:rPr>
        <w:t>iaya tetap mencerminkan ketidak</w:t>
      </w:r>
      <w:r w:rsidRPr="0097132A">
        <w:rPr>
          <w:rFonts w:ascii="Times New Roman" w:hAnsi="Times New Roman"/>
          <w:sz w:val="28"/>
          <w:szCs w:val="28"/>
          <w:lang w:val="id-ID"/>
        </w:rPr>
        <w:t>beranian manajemen di</w:t>
      </w:r>
      <w:r w:rsidR="0097132A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97132A">
        <w:rPr>
          <w:rFonts w:ascii="Times New Roman" w:hAnsi="Times New Roman"/>
          <w:sz w:val="28"/>
          <w:szCs w:val="28"/>
          <w:lang w:val="id-ID"/>
        </w:rPr>
        <w:t>dala</w:t>
      </w:r>
      <w:r w:rsidR="0097132A">
        <w:rPr>
          <w:rFonts w:ascii="Times New Roman" w:hAnsi="Times New Roman"/>
          <w:sz w:val="28"/>
          <w:szCs w:val="28"/>
          <w:lang w:val="id-ID"/>
        </w:rPr>
        <w:t>m mengambil resiko dan kadang-</w:t>
      </w:r>
      <w:r w:rsidRPr="0097132A">
        <w:rPr>
          <w:rFonts w:ascii="Times New Roman" w:hAnsi="Times New Roman"/>
          <w:sz w:val="28"/>
          <w:szCs w:val="28"/>
          <w:lang w:val="id-ID"/>
        </w:rPr>
        <w:t xml:space="preserve">kadang hal ini menyebabkan perusahaan tidak dapat menikmati laba. </w:t>
      </w:r>
      <w:r w:rsidRPr="00331546">
        <w:rPr>
          <w:rFonts w:ascii="Times New Roman" w:hAnsi="Times New Roman"/>
          <w:sz w:val="28"/>
          <w:szCs w:val="28"/>
          <w:lang w:val="id-ID"/>
        </w:rPr>
        <w:t>Sebagai contoh, manajemen memutuskan pembatalan pemasaran produk baru karena usaha ini memerlukan biaya tetap yang besar untuk riset, iklan, ekuipmen, dan modal kerja.</w:t>
      </w:r>
    </w:p>
    <w:p w:rsidR="000C1773" w:rsidRPr="00DC2228" w:rsidRDefault="000C1773" w:rsidP="009713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228">
        <w:rPr>
          <w:rFonts w:ascii="Times New Roman" w:hAnsi="Times New Roman"/>
          <w:i/>
          <w:iCs/>
          <w:sz w:val="28"/>
          <w:szCs w:val="28"/>
        </w:rPr>
        <w:t>Committed fixed costs</w:t>
      </w:r>
      <w:r w:rsidR="00DC2228" w:rsidRPr="00DC2228">
        <w:rPr>
          <w:rFonts w:ascii="Times New Roman" w:hAnsi="Times New Roman"/>
          <w:sz w:val="28"/>
          <w:szCs w:val="28"/>
          <w:lang w:val="id-ID"/>
        </w:rPr>
        <w:t>.</w:t>
      </w:r>
    </w:p>
    <w:p w:rsidR="000C1773" w:rsidRPr="0097132A" w:rsidRDefault="0097132A" w:rsidP="00DC2228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i/>
          <w:sz w:val="28"/>
          <w:szCs w:val="28"/>
          <w:lang w:val="id-ID"/>
        </w:rPr>
        <w:t>C</w:t>
      </w:r>
      <w:r w:rsidR="00DC2228">
        <w:rPr>
          <w:rFonts w:ascii="Times New Roman" w:hAnsi="Times New Roman"/>
          <w:i/>
          <w:sz w:val="28"/>
          <w:szCs w:val="28"/>
          <w:lang w:val="id-ID"/>
        </w:rPr>
        <w:t>ommi</w:t>
      </w:r>
      <w:r w:rsidR="000C1773" w:rsidRPr="0097132A">
        <w:rPr>
          <w:rFonts w:ascii="Times New Roman" w:hAnsi="Times New Roman"/>
          <w:i/>
          <w:sz w:val="28"/>
          <w:szCs w:val="28"/>
        </w:rPr>
        <w:t>t</w:t>
      </w:r>
      <w:r w:rsidR="00DC2228">
        <w:rPr>
          <w:rFonts w:ascii="Times New Roman" w:hAnsi="Times New Roman"/>
          <w:i/>
          <w:sz w:val="28"/>
          <w:szCs w:val="28"/>
          <w:lang w:val="id-ID"/>
        </w:rPr>
        <w:t>ted</w:t>
      </w:r>
      <w:r w:rsidR="000C1773" w:rsidRPr="0097132A">
        <w:rPr>
          <w:rFonts w:ascii="Times New Roman" w:hAnsi="Times New Roman"/>
          <w:i/>
          <w:sz w:val="28"/>
          <w:szCs w:val="28"/>
        </w:rPr>
        <w:t xml:space="preserve"> fixed costs</w:t>
      </w:r>
      <w:r>
        <w:rPr>
          <w:rFonts w:ascii="Times New Roman" w:hAnsi="Times New Roman"/>
          <w:iCs/>
          <w:sz w:val="28"/>
          <w:szCs w:val="28"/>
          <w:lang w:val="id-ID"/>
        </w:rPr>
        <w:t xml:space="preserve"> </w:t>
      </w:r>
      <w:r w:rsidR="00DC2228">
        <w:rPr>
          <w:rFonts w:ascii="Times New Roman" w:hAnsi="Times New Roman"/>
          <w:iCs/>
          <w:sz w:val="28"/>
          <w:szCs w:val="28"/>
          <w:lang w:val="id-ID"/>
        </w:rPr>
        <w:t>sebagian b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esar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berupa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biaya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tetap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timbul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dari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pemilikan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pabrik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ekuipmen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dan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organisasi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773" w:rsidRPr="0097132A">
        <w:rPr>
          <w:rFonts w:ascii="Times New Roman" w:hAnsi="Times New Roman"/>
          <w:sz w:val="28"/>
          <w:szCs w:val="28"/>
        </w:rPr>
        <w:t>pokok</w:t>
      </w:r>
      <w:proofErr w:type="spellEnd"/>
      <w:r w:rsidR="000C1773" w:rsidRPr="009713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id-ID"/>
        </w:rPr>
        <w:t xml:space="preserve"> P</w:t>
      </w:r>
      <w:r w:rsidR="000C1773" w:rsidRPr="0097132A">
        <w:rPr>
          <w:rFonts w:ascii="Times New Roman" w:hAnsi="Times New Roman"/>
          <w:sz w:val="28"/>
          <w:szCs w:val="28"/>
          <w:lang w:val="id-ID"/>
        </w:rPr>
        <w:t xml:space="preserve">erilaku </w:t>
      </w:r>
      <w:r w:rsidR="000C1773" w:rsidRPr="0097132A">
        <w:rPr>
          <w:rFonts w:ascii="Times New Roman" w:hAnsi="Times New Roman"/>
          <w:i/>
          <w:iCs/>
          <w:sz w:val="28"/>
          <w:szCs w:val="28"/>
          <w:lang w:val="id-ID"/>
        </w:rPr>
        <w:t xml:space="preserve">committed </w:t>
      </w:r>
      <w:r w:rsidR="000C1773" w:rsidRPr="0097132A">
        <w:rPr>
          <w:rFonts w:ascii="Times New Roman" w:hAnsi="Times New Roman"/>
          <w:i/>
          <w:iCs/>
          <w:sz w:val="28"/>
          <w:szCs w:val="28"/>
          <w:lang w:val="id-ID"/>
        </w:rPr>
        <w:lastRenderedPageBreak/>
        <w:t>fixed costs</w:t>
      </w:r>
      <w:r w:rsidR="000C1773" w:rsidRPr="0097132A">
        <w:rPr>
          <w:rFonts w:ascii="Times New Roman" w:hAnsi="Times New Roman"/>
          <w:sz w:val="28"/>
          <w:szCs w:val="28"/>
          <w:lang w:val="id-ID"/>
        </w:rPr>
        <w:t xml:space="preserve"> ini dapat diketahui dengan jelas dengan mengamati biaya-biaya </w:t>
      </w:r>
      <w:r w:rsidR="00C97D45" w:rsidRPr="0097132A">
        <w:rPr>
          <w:rFonts w:ascii="Times New Roman" w:hAnsi="Times New Roman"/>
          <w:sz w:val="28"/>
          <w:szCs w:val="28"/>
          <w:lang w:val="id-ID"/>
        </w:rPr>
        <w:t>yang tetap dikeluarkan jika seandainya perusahaan tidak melakukan kegiatan sama sekali dan akan kembali ke kegiatan normal.</w:t>
      </w:r>
    </w:p>
    <w:p w:rsidR="00C97D45" w:rsidRPr="0097132A" w:rsidRDefault="00C97D45" w:rsidP="00DC2228">
      <w:pPr>
        <w:spacing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  <w:lang w:val="id-ID"/>
        </w:rPr>
      </w:pPr>
      <w:r w:rsidRPr="0097132A">
        <w:rPr>
          <w:rFonts w:ascii="Times New Roman" w:hAnsi="Times New Roman"/>
          <w:sz w:val="28"/>
          <w:szCs w:val="28"/>
          <w:lang w:val="id-ID"/>
        </w:rPr>
        <w:t xml:space="preserve">Dalam perencanaan fokus manajemen terpusat pada pengaruh </w:t>
      </w:r>
      <w:r w:rsidRPr="0097132A">
        <w:rPr>
          <w:rFonts w:ascii="Times New Roman" w:hAnsi="Times New Roman"/>
          <w:i/>
          <w:sz w:val="28"/>
          <w:szCs w:val="28"/>
          <w:lang w:val="id-ID"/>
        </w:rPr>
        <w:t xml:space="preserve">fixed costs </w:t>
      </w:r>
      <w:r w:rsidRPr="0097132A">
        <w:rPr>
          <w:rFonts w:ascii="Times New Roman" w:hAnsi="Times New Roman"/>
          <w:sz w:val="28"/>
          <w:szCs w:val="28"/>
          <w:lang w:val="id-ID"/>
        </w:rPr>
        <w:t>ini terhadap kegiat</w:t>
      </w:r>
      <w:r w:rsidR="0097132A">
        <w:rPr>
          <w:rFonts w:ascii="Times New Roman" w:hAnsi="Times New Roman"/>
          <w:sz w:val="28"/>
          <w:szCs w:val="28"/>
          <w:lang w:val="id-ID"/>
        </w:rPr>
        <w:t>an tahun-tahun yang akan datang. J</w:t>
      </w:r>
      <w:r w:rsidRPr="0097132A">
        <w:rPr>
          <w:rFonts w:ascii="Times New Roman" w:hAnsi="Times New Roman"/>
          <w:sz w:val="28"/>
          <w:szCs w:val="28"/>
          <w:lang w:val="id-ID"/>
        </w:rPr>
        <w:t>ika seorang manajer akan memutuskan apakah ia akan membangun gedung dengan luas 5.000 m</w:t>
      </w:r>
      <w:r w:rsidR="0097132A">
        <w:rPr>
          <w:rFonts w:ascii="Times New Roman" w:hAnsi="Times New Roman"/>
          <w:sz w:val="28"/>
          <w:szCs w:val="28"/>
          <w:lang w:val="id-ID"/>
        </w:rPr>
        <w:t>2</w:t>
      </w:r>
      <w:r w:rsidRPr="0097132A">
        <w:rPr>
          <w:rFonts w:ascii="Times New Roman" w:hAnsi="Times New Roman"/>
          <w:sz w:val="28"/>
          <w:szCs w:val="28"/>
          <w:lang w:val="id-ID"/>
        </w:rPr>
        <w:t xml:space="preserve"> atau 15.000 m2, ia harus menentukan kombinasi yang optimal dalam pengeluaran sekarang dengan biaya operasi di</w:t>
      </w:r>
      <w:r w:rsidR="0097132A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97132A">
        <w:rPr>
          <w:rFonts w:ascii="Times New Roman" w:hAnsi="Times New Roman"/>
          <w:sz w:val="28"/>
          <w:szCs w:val="28"/>
          <w:lang w:val="id-ID"/>
        </w:rPr>
        <w:t>masa yang akan datang. Manajer tersebut dapat membangun gedung toko dengan kapasitas yang berlebihan, yang memerlukan pengeluaran sekarang yang besar, deng</w:t>
      </w:r>
      <w:r w:rsidR="0097132A">
        <w:rPr>
          <w:rFonts w:ascii="Times New Roman" w:hAnsi="Times New Roman"/>
          <w:sz w:val="28"/>
          <w:szCs w:val="28"/>
          <w:lang w:val="id-ID"/>
        </w:rPr>
        <w:t>a</w:t>
      </w:r>
      <w:r w:rsidRPr="0097132A">
        <w:rPr>
          <w:rFonts w:ascii="Times New Roman" w:hAnsi="Times New Roman"/>
          <w:sz w:val="28"/>
          <w:szCs w:val="28"/>
          <w:lang w:val="id-ID"/>
        </w:rPr>
        <w:t>n harapan dapat mengh</w:t>
      </w:r>
      <w:r w:rsidR="0097132A">
        <w:rPr>
          <w:rFonts w:ascii="Times New Roman" w:hAnsi="Times New Roman"/>
          <w:sz w:val="28"/>
          <w:szCs w:val="28"/>
          <w:lang w:val="id-ID"/>
        </w:rPr>
        <w:t>e</w:t>
      </w:r>
      <w:r w:rsidRPr="0097132A">
        <w:rPr>
          <w:rFonts w:ascii="Times New Roman" w:hAnsi="Times New Roman"/>
          <w:sz w:val="28"/>
          <w:szCs w:val="28"/>
          <w:lang w:val="id-ID"/>
        </w:rPr>
        <w:t>mat bi</w:t>
      </w:r>
      <w:r w:rsidR="0097132A">
        <w:rPr>
          <w:rFonts w:ascii="Times New Roman" w:hAnsi="Times New Roman"/>
          <w:sz w:val="28"/>
          <w:szCs w:val="28"/>
          <w:lang w:val="id-ID"/>
        </w:rPr>
        <w:t>a</w:t>
      </w:r>
      <w:r w:rsidRPr="0097132A">
        <w:rPr>
          <w:rFonts w:ascii="Times New Roman" w:hAnsi="Times New Roman"/>
          <w:sz w:val="28"/>
          <w:szCs w:val="28"/>
          <w:lang w:val="id-ID"/>
        </w:rPr>
        <w:t>ya operasi dalam jangka panjang, karena biaya kon</w:t>
      </w:r>
      <w:r w:rsidR="0097132A">
        <w:rPr>
          <w:rFonts w:ascii="Times New Roman" w:hAnsi="Times New Roman"/>
          <w:sz w:val="28"/>
          <w:szCs w:val="28"/>
          <w:lang w:val="id-ID"/>
        </w:rPr>
        <w:t>s</w:t>
      </w:r>
      <w:r w:rsidRPr="0097132A">
        <w:rPr>
          <w:rFonts w:ascii="Times New Roman" w:hAnsi="Times New Roman"/>
          <w:sz w:val="28"/>
          <w:szCs w:val="28"/>
          <w:lang w:val="id-ID"/>
        </w:rPr>
        <w:t>truksi per meter persegi mungkin akan jauh lebih tinggi di masa yang akan datan</w:t>
      </w:r>
      <w:r w:rsidR="0097132A">
        <w:rPr>
          <w:rFonts w:ascii="Times New Roman" w:hAnsi="Times New Roman"/>
          <w:sz w:val="28"/>
          <w:szCs w:val="28"/>
          <w:lang w:val="id-ID"/>
        </w:rPr>
        <w:t xml:space="preserve">g. </w:t>
      </w:r>
      <w:r w:rsidRPr="0097132A">
        <w:rPr>
          <w:rFonts w:ascii="Times New Roman" w:hAnsi="Times New Roman"/>
          <w:sz w:val="28"/>
          <w:szCs w:val="28"/>
          <w:lang w:val="id-ID"/>
        </w:rPr>
        <w:t xml:space="preserve">Setelah bangunan pokok ini dibuat, sedikit sekali pengaruh kebijakan manajemen tehadap besarnya </w:t>
      </w:r>
      <w:r w:rsidRPr="0097132A">
        <w:rPr>
          <w:rFonts w:ascii="Times New Roman" w:hAnsi="Times New Roman"/>
          <w:i/>
          <w:iCs/>
          <w:sz w:val="28"/>
          <w:szCs w:val="28"/>
          <w:lang w:val="id-ID"/>
        </w:rPr>
        <w:t>committed fixed cost</w:t>
      </w:r>
      <w:r w:rsidRPr="0097132A">
        <w:rPr>
          <w:rFonts w:ascii="Times New Roman" w:hAnsi="Times New Roman"/>
          <w:sz w:val="28"/>
          <w:szCs w:val="28"/>
          <w:lang w:val="id-ID"/>
        </w:rPr>
        <w:t>.</w:t>
      </w:r>
    </w:p>
    <w:p w:rsidR="00583B7D" w:rsidRPr="00DC2228" w:rsidRDefault="00583B7D" w:rsidP="00DC222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228">
        <w:rPr>
          <w:rFonts w:ascii="Times New Roman" w:hAnsi="Times New Roman"/>
          <w:i/>
          <w:iCs/>
          <w:sz w:val="28"/>
          <w:szCs w:val="28"/>
        </w:rPr>
        <w:t>Discretionary fixed costs</w:t>
      </w:r>
      <w:r w:rsidR="00DC2228" w:rsidRPr="00DC2228">
        <w:rPr>
          <w:rFonts w:ascii="Times New Roman" w:hAnsi="Times New Roman"/>
          <w:sz w:val="28"/>
          <w:szCs w:val="28"/>
          <w:lang w:val="id-ID"/>
        </w:rPr>
        <w:t>.</w:t>
      </w:r>
    </w:p>
    <w:p w:rsidR="007A0354" w:rsidRPr="00DC2228" w:rsidRDefault="004464AD" w:rsidP="0033154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C2228">
        <w:rPr>
          <w:rFonts w:ascii="Times New Roman" w:hAnsi="Times New Roman"/>
          <w:i/>
          <w:iCs/>
          <w:sz w:val="28"/>
          <w:szCs w:val="28"/>
        </w:rPr>
        <w:t>Discretionary fixed costs</w:t>
      </w:r>
      <w:r w:rsidRPr="00DC2228">
        <w:rPr>
          <w:rFonts w:ascii="Times New Roman" w:hAnsi="Times New Roman"/>
          <w:sz w:val="28"/>
          <w:szCs w:val="28"/>
        </w:rPr>
        <w:t xml:space="preserve"> </w:t>
      </w:r>
      <w:r w:rsidR="00331546">
        <w:rPr>
          <w:rFonts w:ascii="Times New Roman" w:hAnsi="Times New Roman"/>
          <w:sz w:val="28"/>
          <w:szCs w:val="28"/>
          <w:lang w:val="id-ID"/>
        </w:rPr>
        <w:t>m</w:t>
      </w:r>
      <w:proofErr w:type="spellStart"/>
      <w:r w:rsidRPr="00DC2228">
        <w:rPr>
          <w:rFonts w:ascii="Times New Roman" w:hAnsi="Times New Roman"/>
          <w:sz w:val="28"/>
          <w:szCs w:val="28"/>
        </w:rPr>
        <w:t>erupakan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(a) yang </w:t>
      </w:r>
      <w:proofErr w:type="spellStart"/>
      <w:r w:rsidRPr="00DC2228">
        <w:rPr>
          <w:rFonts w:ascii="Times New Roman" w:hAnsi="Times New Roman"/>
          <w:sz w:val="28"/>
          <w:szCs w:val="28"/>
        </w:rPr>
        <w:t>timbul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dari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keputusan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penyediaan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anggaran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secara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berkala</w:t>
      </w:r>
      <w:proofErr w:type="spellEnd"/>
      <w:r w:rsidR="00DC222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2228">
        <w:rPr>
          <w:rFonts w:ascii="Times New Roman" w:hAnsi="Times New Roman"/>
          <w:sz w:val="28"/>
          <w:szCs w:val="28"/>
        </w:rPr>
        <w:t>biasanya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tahunan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) yang </w:t>
      </w:r>
      <w:proofErr w:type="spellStart"/>
      <w:r w:rsidRPr="00DC2228">
        <w:rPr>
          <w:rFonts w:ascii="Times New Roman" w:hAnsi="Times New Roman"/>
          <w:sz w:val="28"/>
          <w:szCs w:val="28"/>
        </w:rPr>
        <w:t>secara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langsung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mencerminkan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kebijakan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manajemen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puncak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mengenai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jumlah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maksimum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diijinkan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untuk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dikeluarkan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dan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(b) yang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tidak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dapat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mengambarkan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hubungan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yang optimum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antara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masukan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dan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354" w:rsidRPr="00DC2228">
        <w:rPr>
          <w:rFonts w:ascii="Times New Roman" w:hAnsi="Times New Roman"/>
          <w:sz w:val="28"/>
          <w:szCs w:val="28"/>
        </w:rPr>
        <w:t>keluaran</w:t>
      </w:r>
      <w:proofErr w:type="spellEnd"/>
      <w:r w:rsidR="007A0354" w:rsidRPr="00DC2228">
        <w:rPr>
          <w:rFonts w:ascii="Times New Roman" w:hAnsi="Times New Roman"/>
          <w:sz w:val="28"/>
          <w:szCs w:val="28"/>
        </w:rPr>
        <w:t>.</w:t>
      </w:r>
    </w:p>
    <w:p w:rsidR="007A0354" w:rsidRPr="00DC2228" w:rsidRDefault="007A0354" w:rsidP="00DC2228">
      <w:pPr>
        <w:spacing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DC2228">
        <w:rPr>
          <w:rFonts w:ascii="Times New Roman" w:hAnsi="Times New Roman"/>
          <w:i/>
          <w:iCs/>
          <w:sz w:val="28"/>
          <w:szCs w:val="28"/>
        </w:rPr>
        <w:t>Fixed cost</w:t>
      </w:r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sering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juga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disebut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dengan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istilah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r w:rsidRPr="00DC2228">
        <w:rPr>
          <w:rFonts w:ascii="Times New Roman" w:hAnsi="Times New Roman"/>
          <w:i/>
          <w:iCs/>
          <w:sz w:val="28"/>
          <w:szCs w:val="28"/>
        </w:rPr>
        <w:t>managed</w:t>
      </w:r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atau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r w:rsidRPr="00DC2228">
        <w:rPr>
          <w:rFonts w:ascii="Times New Roman" w:hAnsi="Times New Roman"/>
          <w:i/>
          <w:iCs/>
          <w:sz w:val="28"/>
          <w:szCs w:val="28"/>
        </w:rPr>
        <w:t>programmed cost</w:t>
      </w:r>
      <w:r w:rsidRPr="00DC2228">
        <w:rPr>
          <w:rFonts w:ascii="Times New Roman" w:hAnsi="Times New Roman"/>
          <w:sz w:val="28"/>
          <w:szCs w:val="28"/>
        </w:rPr>
        <w:t xml:space="preserve">. </w:t>
      </w:r>
      <w:r w:rsidRPr="00DC2228">
        <w:rPr>
          <w:rFonts w:ascii="Times New Roman" w:hAnsi="Times New Roman"/>
          <w:i/>
          <w:iCs/>
          <w:sz w:val="28"/>
          <w:szCs w:val="28"/>
        </w:rPr>
        <w:t>Discretionary fixed cost</w:t>
      </w:r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tidak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mempunyai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hubungan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tertentu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228">
        <w:rPr>
          <w:rFonts w:ascii="Times New Roman" w:hAnsi="Times New Roman"/>
          <w:sz w:val="28"/>
          <w:szCs w:val="28"/>
        </w:rPr>
        <w:t>dengan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volume </w:t>
      </w:r>
      <w:proofErr w:type="spellStart"/>
      <w:r w:rsidRPr="00DC2228">
        <w:rPr>
          <w:rFonts w:ascii="Times New Roman" w:hAnsi="Times New Roman"/>
          <w:sz w:val="28"/>
          <w:szCs w:val="28"/>
        </w:rPr>
        <w:t>kegiatan</w:t>
      </w:r>
      <w:proofErr w:type="spellEnd"/>
      <w:r w:rsidRPr="00DC2228">
        <w:rPr>
          <w:rFonts w:ascii="Times New Roman" w:hAnsi="Times New Roman"/>
          <w:sz w:val="28"/>
          <w:szCs w:val="28"/>
        </w:rPr>
        <w:t>.</w:t>
      </w:r>
    </w:p>
    <w:p w:rsidR="007A0354" w:rsidRPr="00DC2228" w:rsidRDefault="007A0354" w:rsidP="00DC2228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2228">
        <w:rPr>
          <w:rFonts w:ascii="Times New Roman" w:hAnsi="Times New Roman"/>
          <w:sz w:val="28"/>
          <w:szCs w:val="28"/>
        </w:rPr>
        <w:lastRenderedPageBreak/>
        <w:t>Contoh</w:t>
      </w:r>
      <w:proofErr w:type="spellEnd"/>
      <w:r w:rsidRPr="00DC2228">
        <w:rPr>
          <w:rFonts w:ascii="Times New Roman" w:hAnsi="Times New Roman"/>
          <w:sz w:val="28"/>
          <w:szCs w:val="28"/>
        </w:rPr>
        <w:t xml:space="preserve"> </w:t>
      </w:r>
      <w:r w:rsidRPr="00DC2228">
        <w:rPr>
          <w:rFonts w:ascii="Times New Roman" w:hAnsi="Times New Roman"/>
          <w:i/>
          <w:iCs/>
          <w:sz w:val="28"/>
          <w:szCs w:val="28"/>
        </w:rPr>
        <w:t>discretionary fixed cost</w:t>
      </w:r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riset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dan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pengembangan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iklan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promosi</w:t>
      </w:r>
      <w:proofErr w:type="spellEnd"/>
      <w:r w:rsidR="005D3148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3148" w:rsidRPr="00DC2228">
        <w:rPr>
          <w:rFonts w:ascii="Times New Roman" w:hAnsi="Times New Roman"/>
          <w:sz w:val="28"/>
          <w:szCs w:val="28"/>
        </w:rPr>
        <w:t>penjualan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>, bi</w:t>
      </w:r>
      <w:r w:rsidR="00DC2228">
        <w:rPr>
          <w:rFonts w:ascii="Times New Roman" w:hAnsi="Times New Roman"/>
          <w:sz w:val="28"/>
          <w:szCs w:val="28"/>
          <w:lang w:val="id-ID"/>
        </w:rPr>
        <w:t>a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ya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program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latihan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karyawan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biaya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konsultan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Berbeda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dengan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r w:rsidR="00754474" w:rsidRPr="00DC2228">
        <w:rPr>
          <w:rFonts w:ascii="Times New Roman" w:hAnsi="Times New Roman"/>
          <w:i/>
          <w:iCs/>
          <w:sz w:val="28"/>
          <w:szCs w:val="28"/>
        </w:rPr>
        <w:t>committed fixed costs</w:t>
      </w:r>
      <w:r w:rsidR="00754474" w:rsidRPr="00DC2228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sulit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dikurangi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dalam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jangka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pendek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, </w:t>
      </w:r>
      <w:r w:rsidR="00754474" w:rsidRPr="00DC2228">
        <w:rPr>
          <w:rFonts w:ascii="Times New Roman" w:hAnsi="Times New Roman"/>
          <w:i/>
          <w:iCs/>
          <w:sz w:val="28"/>
          <w:szCs w:val="28"/>
        </w:rPr>
        <w:t>discretionary fixed cost</w:t>
      </w:r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ini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dapat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dihentikan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54474" w:rsidRPr="00DC2228">
        <w:rPr>
          <w:rFonts w:ascii="Times New Roman" w:hAnsi="Times New Roman"/>
          <w:sz w:val="28"/>
          <w:szCs w:val="28"/>
        </w:rPr>
        <w:t>sama</w:t>
      </w:r>
      <w:proofErr w:type="spellEnd"/>
      <w:proofErr w:type="gram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sekali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pengeluarannya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atas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kebijakan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474" w:rsidRPr="00DC2228">
        <w:rPr>
          <w:rFonts w:ascii="Times New Roman" w:hAnsi="Times New Roman"/>
          <w:sz w:val="28"/>
          <w:szCs w:val="28"/>
        </w:rPr>
        <w:t>manajemen</w:t>
      </w:r>
      <w:proofErr w:type="spellEnd"/>
      <w:r w:rsidR="00754474" w:rsidRPr="00DC2228">
        <w:rPr>
          <w:rFonts w:ascii="Times New Roman" w:hAnsi="Times New Roman"/>
          <w:sz w:val="28"/>
          <w:szCs w:val="28"/>
        </w:rPr>
        <w:t>.</w:t>
      </w:r>
    </w:p>
    <w:p w:rsidR="00331546" w:rsidRDefault="00331546" w:rsidP="0097132A">
      <w:pPr>
        <w:spacing w:line="36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id-ID"/>
        </w:rPr>
      </w:pPr>
    </w:p>
    <w:p w:rsidR="00754474" w:rsidRPr="00331546" w:rsidRDefault="00331546" w:rsidP="0033154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Biaya V</w:t>
      </w:r>
      <w:r w:rsidR="00754474" w:rsidRPr="00331546">
        <w:rPr>
          <w:rFonts w:ascii="Times New Roman" w:hAnsi="Times New Roman"/>
          <w:b/>
          <w:sz w:val="28"/>
          <w:szCs w:val="28"/>
          <w:lang w:val="id-ID"/>
        </w:rPr>
        <w:t>ariabel</w:t>
      </w:r>
    </w:p>
    <w:p w:rsidR="00A6114D" w:rsidRPr="00565F20" w:rsidRDefault="00754474" w:rsidP="0033154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es-ES"/>
        </w:rPr>
      </w:pPr>
      <w:r w:rsidRPr="00331546">
        <w:rPr>
          <w:rFonts w:ascii="Times New Roman" w:hAnsi="Times New Roman"/>
          <w:sz w:val="28"/>
          <w:szCs w:val="28"/>
          <w:lang w:val="id-ID"/>
        </w:rPr>
        <w:t>Biaya variabel adalah biaya yang jumlah totalnya berubah sebanding de</w:t>
      </w:r>
      <w:r w:rsidR="00331546">
        <w:rPr>
          <w:rFonts w:ascii="Times New Roman" w:hAnsi="Times New Roman"/>
          <w:sz w:val="28"/>
          <w:szCs w:val="28"/>
          <w:lang w:val="id-ID"/>
        </w:rPr>
        <w:t>ngan perubahan volume kegiatan. B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variabel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per</w:t>
      </w:r>
      <w:r w:rsidR="00331546"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unit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konstan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(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tetap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)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dengan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adanya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perubahan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volume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kegiatan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.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bahan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baku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merupakan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contoh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Pr="00565F20">
        <w:rPr>
          <w:rFonts w:ascii="Times New Roman" w:hAnsi="Times New Roman"/>
          <w:sz w:val="28"/>
          <w:szCs w:val="28"/>
          <w:lang w:val="es-ES"/>
        </w:rPr>
        <w:t>variabel</w:t>
      </w:r>
      <w:proofErr w:type="spellEnd"/>
      <w:r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yang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perilakunya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bertingkat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mempunyai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perilaku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sebagai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step</w:t>
      </w:r>
      <w:proofErr w:type="spellEnd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 xml:space="preserve">-variable </w:t>
      </w:r>
      <w:proofErr w:type="spellStart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cost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. Ada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jenis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biaya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variabel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perilakunya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bertingkat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(</w:t>
      </w:r>
      <w:proofErr w:type="spellStart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step</w:t>
      </w:r>
      <w:proofErr w:type="spellEnd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like</w:t>
      </w:r>
      <w:proofErr w:type="spellEnd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bebavior</w:t>
      </w:r>
      <w:proofErr w:type="spellEnd"/>
      <w:r w:rsidR="00AF3DCA" w:rsidRPr="00565F20">
        <w:rPr>
          <w:rFonts w:ascii="Times New Roman" w:hAnsi="Times New Roman"/>
          <w:i/>
          <w:iCs/>
          <w:sz w:val="28"/>
          <w:szCs w:val="28"/>
          <w:lang w:val="es-ES"/>
        </w:rPr>
        <w:t>)</w:t>
      </w:r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yang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mempunyai</w:t>
      </w:r>
      <w:proofErr w:type="spellEnd"/>
      <w:r w:rsidR="00AF3DCA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F3DCA" w:rsidRPr="00565F20">
        <w:rPr>
          <w:rFonts w:ascii="Times New Roman" w:hAnsi="Times New Roman"/>
          <w:sz w:val="28"/>
          <w:szCs w:val="28"/>
          <w:lang w:val="es-ES"/>
        </w:rPr>
        <w:t>peril</w:t>
      </w:r>
      <w:r w:rsidR="00A6114D" w:rsidRPr="00565F20">
        <w:rPr>
          <w:rFonts w:ascii="Times New Roman" w:hAnsi="Times New Roman"/>
          <w:sz w:val="28"/>
          <w:szCs w:val="28"/>
          <w:lang w:val="es-ES"/>
        </w:rPr>
        <w:t>aku</w:t>
      </w:r>
      <w:proofErr w:type="spellEnd"/>
      <w:r w:rsidR="00A6114D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6114D" w:rsidRPr="00565F20">
        <w:rPr>
          <w:rFonts w:ascii="Times New Roman" w:hAnsi="Times New Roman"/>
          <w:sz w:val="28"/>
          <w:szCs w:val="28"/>
          <w:lang w:val="es-ES"/>
        </w:rPr>
        <w:t>sebagai</w:t>
      </w:r>
      <w:proofErr w:type="spellEnd"/>
      <w:r w:rsidR="00A6114D" w:rsidRPr="00565F20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A6114D" w:rsidRPr="00565F20">
        <w:rPr>
          <w:rFonts w:ascii="Times New Roman" w:hAnsi="Times New Roman"/>
          <w:i/>
          <w:iCs/>
          <w:sz w:val="28"/>
          <w:szCs w:val="28"/>
          <w:lang w:val="es-ES"/>
        </w:rPr>
        <w:t>step</w:t>
      </w:r>
      <w:proofErr w:type="spellEnd"/>
      <w:r w:rsidR="00A6114D" w:rsidRPr="00565F20">
        <w:rPr>
          <w:rFonts w:ascii="Times New Roman" w:hAnsi="Times New Roman"/>
          <w:i/>
          <w:iCs/>
          <w:sz w:val="28"/>
          <w:szCs w:val="28"/>
          <w:lang w:val="es-ES"/>
        </w:rPr>
        <w:t xml:space="preserve">-variable </w:t>
      </w:r>
      <w:proofErr w:type="spellStart"/>
      <w:r w:rsidR="00A6114D" w:rsidRPr="00565F20">
        <w:rPr>
          <w:rFonts w:ascii="Times New Roman" w:hAnsi="Times New Roman"/>
          <w:i/>
          <w:iCs/>
          <w:sz w:val="28"/>
          <w:szCs w:val="28"/>
          <w:lang w:val="es-ES"/>
        </w:rPr>
        <w:t>cost</w:t>
      </w:r>
      <w:proofErr w:type="spellEnd"/>
      <w:r w:rsidR="00A6114D" w:rsidRPr="00565F20">
        <w:rPr>
          <w:rFonts w:ascii="Times New Roman" w:hAnsi="Times New Roman"/>
          <w:sz w:val="28"/>
          <w:szCs w:val="28"/>
          <w:lang w:val="es-ES"/>
        </w:rPr>
        <w:t>.</w:t>
      </w:r>
    </w:p>
    <w:p w:rsidR="00A6114D" w:rsidRPr="00565F20" w:rsidRDefault="00A6114D" w:rsidP="0097132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0C1773" w:rsidRPr="00331546" w:rsidRDefault="00AF3DCA" w:rsidP="0033154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1546">
        <w:rPr>
          <w:rFonts w:ascii="Times New Roman" w:hAnsi="Times New Roman"/>
          <w:i/>
          <w:iCs/>
          <w:sz w:val="28"/>
          <w:szCs w:val="28"/>
        </w:rPr>
        <w:t>Engineered Variable Cost</w:t>
      </w:r>
      <w:r w:rsidR="00331546">
        <w:rPr>
          <w:rFonts w:ascii="Times New Roman" w:hAnsi="Times New Roman"/>
          <w:sz w:val="28"/>
          <w:szCs w:val="28"/>
          <w:lang w:val="id-ID"/>
        </w:rPr>
        <w:t>.</w:t>
      </w:r>
    </w:p>
    <w:p w:rsidR="00AF3DCA" w:rsidRDefault="00AF3DCA" w:rsidP="0033154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  <w:r w:rsidRPr="00331546">
        <w:rPr>
          <w:rFonts w:ascii="Times New Roman" w:hAnsi="Times New Roman"/>
          <w:i/>
          <w:iCs/>
          <w:sz w:val="28"/>
          <w:szCs w:val="28"/>
        </w:rPr>
        <w:t>Engineered cost</w:t>
      </w:r>
      <w:r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546">
        <w:rPr>
          <w:rFonts w:ascii="Times New Roman" w:hAnsi="Times New Roman"/>
          <w:sz w:val="28"/>
          <w:szCs w:val="28"/>
        </w:rPr>
        <w:t>adalah</w:t>
      </w:r>
      <w:proofErr w:type="spellEnd"/>
      <w:r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Pr="0033154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Pr="00331546">
        <w:rPr>
          <w:rFonts w:ascii="Times New Roman" w:hAnsi="Times New Roman"/>
          <w:sz w:val="28"/>
          <w:szCs w:val="28"/>
        </w:rPr>
        <w:t>memiliki</w:t>
      </w:r>
      <w:proofErr w:type="spellEnd"/>
      <w:r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546">
        <w:rPr>
          <w:rFonts w:ascii="Times New Roman" w:hAnsi="Times New Roman"/>
          <w:sz w:val="28"/>
          <w:szCs w:val="28"/>
        </w:rPr>
        <w:t>hubungan</w:t>
      </w:r>
      <w:proofErr w:type="spellEnd"/>
      <w:r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546">
        <w:rPr>
          <w:rFonts w:ascii="Times New Roman" w:hAnsi="Times New Roman"/>
          <w:sz w:val="28"/>
          <w:szCs w:val="28"/>
        </w:rPr>
        <w:t>fisik</w:t>
      </w:r>
      <w:proofErr w:type="spellEnd"/>
      <w:r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546">
        <w:rPr>
          <w:rFonts w:ascii="Times New Roman" w:hAnsi="Times New Roman"/>
          <w:sz w:val="28"/>
          <w:szCs w:val="28"/>
        </w:rPr>
        <w:t>tertentu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dengan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ukuran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kegiatan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tertentu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Hampir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semua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variabel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merupakan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engineered cost</w:t>
      </w:r>
      <w:r w:rsidR="0033154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31546" w:rsidRPr="00331546">
        <w:rPr>
          <w:rFonts w:ascii="Times New Roman" w:hAnsi="Times New Roman"/>
          <w:i/>
          <w:iCs/>
          <w:sz w:val="28"/>
          <w:szCs w:val="28"/>
        </w:rPr>
        <w:t xml:space="preserve">Engineered </w:t>
      </w:r>
      <w:proofErr w:type="spellStart"/>
      <w:r w:rsidR="00331546" w:rsidRPr="00331546">
        <w:rPr>
          <w:rFonts w:ascii="Times New Roman" w:hAnsi="Times New Roman"/>
          <w:i/>
          <w:iCs/>
          <w:sz w:val="28"/>
          <w:szCs w:val="28"/>
        </w:rPr>
        <w:t>variab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l</w:t>
      </w:r>
      <w:proofErr w:type="spellEnd"/>
      <w:r w:rsidR="00331546" w:rsidRPr="00331546">
        <w:rPr>
          <w:rFonts w:ascii="Times New Roman" w:hAnsi="Times New Roman"/>
          <w:i/>
          <w:iCs/>
          <w:sz w:val="28"/>
          <w:szCs w:val="28"/>
          <w:lang w:val="id-ID"/>
        </w:rPr>
        <w:t>e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 xml:space="preserve"> cost</w:t>
      </w:r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merupakan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antara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masukan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keluarannya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mempunyai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hubungan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erta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nyata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>.</w:t>
      </w:r>
      <w:proofErr w:type="gram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Jika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masukan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berubah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maka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keluaran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31E41" w:rsidRPr="00331546">
        <w:rPr>
          <w:rFonts w:ascii="Times New Roman" w:hAnsi="Times New Roman"/>
          <w:sz w:val="28"/>
          <w:szCs w:val="28"/>
        </w:rPr>
        <w:t>akan</w:t>
      </w:r>
      <w:proofErr w:type="spellEnd"/>
      <w:proofErr w:type="gram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berubah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sebanding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dengan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perubahan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masukan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tersebut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Sebaliknya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jika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keluaran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berubah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maka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masukan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="00C31E41" w:rsidRPr="00331546">
        <w:rPr>
          <w:rFonts w:ascii="Times New Roman" w:hAnsi="Times New Roman"/>
          <w:sz w:val="28"/>
          <w:szCs w:val="28"/>
        </w:rPr>
        <w:t>akan</w:t>
      </w:r>
      <w:proofErr w:type="spellEnd"/>
      <w:proofErr w:type="gram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berubah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sebanding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dengan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perubahan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keluaran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tersebut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Contoh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engineere</w:t>
      </w:r>
      <w:r w:rsidR="00331546" w:rsidRPr="00331546">
        <w:rPr>
          <w:rFonts w:ascii="Times New Roman" w:hAnsi="Times New Roman"/>
          <w:i/>
          <w:iCs/>
          <w:sz w:val="28"/>
          <w:szCs w:val="28"/>
        </w:rPr>
        <w:t xml:space="preserve">d </w:t>
      </w:r>
      <w:proofErr w:type="spellStart"/>
      <w:r w:rsidR="00331546" w:rsidRPr="00331546">
        <w:rPr>
          <w:rFonts w:ascii="Times New Roman" w:hAnsi="Times New Roman"/>
          <w:i/>
          <w:iCs/>
          <w:sz w:val="28"/>
          <w:szCs w:val="28"/>
        </w:rPr>
        <w:t>variab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l</w:t>
      </w:r>
      <w:proofErr w:type="spellEnd"/>
      <w:r w:rsidR="00331546" w:rsidRPr="00331546">
        <w:rPr>
          <w:rFonts w:ascii="Times New Roman" w:hAnsi="Times New Roman"/>
          <w:i/>
          <w:iCs/>
          <w:sz w:val="28"/>
          <w:szCs w:val="28"/>
          <w:lang w:val="id-ID"/>
        </w:rPr>
        <w:t>e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 xml:space="preserve"> cost</w:t>
      </w:r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adalah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bahan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31E41" w:rsidRPr="00331546">
        <w:rPr>
          <w:rFonts w:ascii="Times New Roman" w:hAnsi="Times New Roman"/>
          <w:sz w:val="28"/>
          <w:szCs w:val="28"/>
        </w:rPr>
        <w:t>baku</w:t>
      </w:r>
      <w:proofErr w:type="spellEnd"/>
      <w:proofErr w:type="gramEnd"/>
      <w:r w:rsidR="00C31E41" w:rsidRPr="00331546">
        <w:rPr>
          <w:rFonts w:ascii="Times New Roman" w:hAnsi="Times New Roman"/>
          <w:sz w:val="28"/>
          <w:szCs w:val="28"/>
        </w:rPr>
        <w:t>.</w:t>
      </w:r>
    </w:p>
    <w:p w:rsidR="00331546" w:rsidRDefault="00331546" w:rsidP="0033154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331546" w:rsidRPr="00331546" w:rsidRDefault="00331546" w:rsidP="0033154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C31E41" w:rsidRPr="00331546" w:rsidRDefault="00C31E41" w:rsidP="00331546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1546">
        <w:rPr>
          <w:rFonts w:ascii="Times New Roman" w:hAnsi="Times New Roman"/>
          <w:i/>
          <w:iCs/>
          <w:sz w:val="28"/>
          <w:szCs w:val="28"/>
        </w:rPr>
        <w:lastRenderedPageBreak/>
        <w:t xml:space="preserve">Discretionary </w:t>
      </w:r>
      <w:proofErr w:type="spellStart"/>
      <w:r w:rsidRPr="00331546">
        <w:rPr>
          <w:rFonts w:ascii="Times New Roman" w:hAnsi="Times New Roman"/>
          <w:i/>
          <w:iCs/>
          <w:sz w:val="28"/>
          <w:szCs w:val="28"/>
        </w:rPr>
        <w:t>Variabl</w:t>
      </w:r>
      <w:proofErr w:type="spellEnd"/>
      <w:r w:rsidR="00331546" w:rsidRPr="00331546">
        <w:rPr>
          <w:rFonts w:ascii="Times New Roman" w:hAnsi="Times New Roman"/>
          <w:i/>
          <w:iCs/>
          <w:sz w:val="28"/>
          <w:szCs w:val="28"/>
          <w:lang w:val="id-ID"/>
        </w:rPr>
        <w:t>e</w:t>
      </w:r>
      <w:r w:rsidRPr="00331546">
        <w:rPr>
          <w:rFonts w:ascii="Times New Roman" w:hAnsi="Times New Roman"/>
          <w:i/>
          <w:iCs/>
          <w:sz w:val="28"/>
          <w:szCs w:val="28"/>
        </w:rPr>
        <w:t xml:space="preserve"> Cost</w:t>
      </w:r>
      <w:r w:rsidR="00331546">
        <w:rPr>
          <w:rFonts w:ascii="Times New Roman" w:hAnsi="Times New Roman"/>
          <w:sz w:val="28"/>
          <w:szCs w:val="28"/>
          <w:lang w:val="id-ID"/>
        </w:rPr>
        <w:t>.</w:t>
      </w:r>
    </w:p>
    <w:p w:rsidR="009A759E" w:rsidRPr="00331546" w:rsidRDefault="00331546" w:rsidP="00331546">
      <w:pPr>
        <w:spacing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K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adang-kandang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orang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menganggap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bahwa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engineered</w:t>
      </w:r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sama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dengan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variabel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Telah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disebutkan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di</w:t>
      </w:r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atas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bahwa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hampir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semua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biaya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varia</w:t>
      </w:r>
      <w:proofErr w:type="spellEnd"/>
      <w:r>
        <w:rPr>
          <w:rFonts w:ascii="Times New Roman" w:hAnsi="Times New Roman"/>
          <w:sz w:val="28"/>
          <w:szCs w:val="28"/>
          <w:lang w:val="id-ID"/>
        </w:rPr>
        <w:t>b</w:t>
      </w:r>
      <w:r w:rsidR="00C31E41" w:rsidRPr="00331546">
        <w:rPr>
          <w:rFonts w:ascii="Times New Roman" w:hAnsi="Times New Roman"/>
          <w:sz w:val="28"/>
          <w:szCs w:val="28"/>
        </w:rPr>
        <w:t xml:space="preserve">el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merupakan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r w:rsidR="00C31E41" w:rsidRPr="00331546">
        <w:rPr>
          <w:rFonts w:ascii="Times New Roman" w:hAnsi="Times New Roman"/>
          <w:i/>
          <w:iCs/>
          <w:sz w:val="28"/>
          <w:szCs w:val="28"/>
        </w:rPr>
        <w:t>engineered cost</w:t>
      </w:r>
      <w:r w:rsidR="00C31E41" w:rsidRPr="003315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tetapi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ada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beberapa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E41" w:rsidRPr="00331546">
        <w:rPr>
          <w:rFonts w:ascii="Times New Roman" w:hAnsi="Times New Roman"/>
          <w:sz w:val="28"/>
          <w:szCs w:val="28"/>
        </w:rPr>
        <w:t>biaya</w:t>
      </w:r>
      <w:proofErr w:type="spellEnd"/>
      <w:r w:rsidR="00C31E41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variabel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yang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pantas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dikelompokan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ke</w:t>
      </w:r>
      <w:proofErr w:type="spellEnd"/>
      <w:r>
        <w:rPr>
          <w:rFonts w:ascii="Times New Roman" w:hAnsi="Times New Roman"/>
          <w:sz w:val="28"/>
          <w:szCs w:val="28"/>
          <w:lang w:val="id-ID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dalam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546">
        <w:rPr>
          <w:rFonts w:ascii="Times New Roman" w:hAnsi="Times New Roman"/>
          <w:i/>
          <w:iCs/>
          <w:sz w:val="28"/>
          <w:szCs w:val="28"/>
        </w:rPr>
        <w:t xml:space="preserve">discretionary </w:t>
      </w:r>
      <w:proofErr w:type="spellStart"/>
      <w:r w:rsidRPr="00331546">
        <w:rPr>
          <w:rFonts w:ascii="Times New Roman" w:hAnsi="Times New Roman"/>
          <w:i/>
          <w:iCs/>
          <w:sz w:val="28"/>
          <w:szCs w:val="28"/>
        </w:rPr>
        <w:t>variab</w:t>
      </w:r>
      <w:r w:rsidR="009A759E" w:rsidRPr="00331546">
        <w:rPr>
          <w:rFonts w:ascii="Times New Roman" w:hAnsi="Times New Roman"/>
          <w:i/>
          <w:iCs/>
          <w:sz w:val="28"/>
          <w:szCs w:val="28"/>
        </w:rPr>
        <w:t>l</w:t>
      </w:r>
      <w:proofErr w:type="spellEnd"/>
      <w:r w:rsidRPr="00331546">
        <w:rPr>
          <w:rFonts w:ascii="Times New Roman" w:hAnsi="Times New Roman"/>
          <w:i/>
          <w:iCs/>
          <w:sz w:val="28"/>
          <w:szCs w:val="28"/>
          <w:lang w:val="id-ID"/>
        </w:rPr>
        <w:t>e</w:t>
      </w:r>
      <w:r w:rsidR="009A759E" w:rsidRPr="00331546">
        <w:rPr>
          <w:rFonts w:ascii="Times New Roman" w:hAnsi="Times New Roman"/>
          <w:i/>
          <w:iCs/>
          <w:sz w:val="28"/>
          <w:szCs w:val="28"/>
        </w:rPr>
        <w:t xml:space="preserve"> costs</w:t>
      </w:r>
      <w:r w:rsidR="009A759E" w:rsidRPr="00331546">
        <w:rPr>
          <w:rFonts w:ascii="Times New Roman" w:hAnsi="Times New Roman"/>
          <w:sz w:val="28"/>
          <w:szCs w:val="28"/>
        </w:rPr>
        <w:t xml:space="preserve">. Hal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ini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disebabkan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karena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discretionary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variab</w:t>
      </w:r>
      <w:r w:rsidR="009A759E" w:rsidRPr="00331546">
        <w:rPr>
          <w:rFonts w:ascii="Times New Roman" w:hAnsi="Times New Roman"/>
          <w:i/>
          <w:iCs/>
          <w:sz w:val="28"/>
          <w:szCs w:val="28"/>
        </w:rPr>
        <w:t>l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id-ID"/>
        </w:rPr>
        <w:t>e</w:t>
      </w:r>
      <w:r w:rsidR="009A759E" w:rsidRPr="00331546">
        <w:rPr>
          <w:rFonts w:ascii="Times New Roman" w:hAnsi="Times New Roman"/>
          <w:i/>
          <w:iCs/>
          <w:sz w:val="28"/>
          <w:szCs w:val="28"/>
        </w:rPr>
        <w:t xml:space="preserve"> cost</w:t>
      </w:r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tersebut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bersifat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variabel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berubah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sebanding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dengan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perubahan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volume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kegiatan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karena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manajemen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memutuskan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kebijakan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59E" w:rsidRPr="00331546">
        <w:rPr>
          <w:rFonts w:ascii="Times New Roman" w:hAnsi="Times New Roman"/>
          <w:sz w:val="28"/>
          <w:szCs w:val="28"/>
        </w:rPr>
        <w:t>demikian</w:t>
      </w:r>
      <w:proofErr w:type="spellEnd"/>
      <w:r w:rsidR="009A759E" w:rsidRPr="00331546">
        <w:rPr>
          <w:rFonts w:ascii="Times New Roman" w:hAnsi="Times New Roman"/>
          <w:sz w:val="28"/>
          <w:szCs w:val="28"/>
        </w:rPr>
        <w:t>.</w:t>
      </w:r>
    </w:p>
    <w:p w:rsidR="00331546" w:rsidRDefault="00331546" w:rsidP="0097132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:rsidR="009A759E" w:rsidRPr="00331546" w:rsidRDefault="009A759E" w:rsidP="0033154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331546">
        <w:rPr>
          <w:rFonts w:ascii="Times New Roman" w:hAnsi="Times New Roman"/>
          <w:b/>
          <w:sz w:val="28"/>
          <w:szCs w:val="28"/>
          <w:lang w:val="id-ID"/>
        </w:rPr>
        <w:t>Biaya Semivariabel</w:t>
      </w:r>
    </w:p>
    <w:p w:rsidR="009A759E" w:rsidRPr="00331546" w:rsidRDefault="009A759E" w:rsidP="0033154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id-ID"/>
        </w:rPr>
      </w:pPr>
      <w:r w:rsidRPr="00331546">
        <w:rPr>
          <w:rFonts w:ascii="Times New Roman" w:hAnsi="Times New Roman"/>
          <w:sz w:val="28"/>
          <w:szCs w:val="28"/>
          <w:lang w:val="id-ID"/>
        </w:rPr>
        <w:t>Biaya semivariabel adalah biaya yang memiliki unsur tetap dan variabel di</w:t>
      </w:r>
      <w:r w:rsidR="00331546">
        <w:rPr>
          <w:rFonts w:ascii="Times New Roman" w:hAnsi="Times New Roman"/>
          <w:sz w:val="28"/>
          <w:szCs w:val="28"/>
          <w:lang w:val="id-ID"/>
        </w:rPr>
        <w:t xml:space="preserve"> </w:t>
      </w:r>
      <w:r w:rsidRPr="00331546">
        <w:rPr>
          <w:rFonts w:ascii="Times New Roman" w:hAnsi="Times New Roman"/>
          <w:sz w:val="28"/>
          <w:szCs w:val="28"/>
          <w:lang w:val="id-ID"/>
        </w:rPr>
        <w:t>dalamnya. Unsur biaya yang tetap merupakan jumlah biaya minimum untuk menyediakan jasa</w:t>
      </w:r>
      <w:r w:rsidR="00331546">
        <w:rPr>
          <w:rFonts w:ascii="Times New Roman" w:hAnsi="Times New Roman"/>
          <w:sz w:val="28"/>
          <w:szCs w:val="28"/>
          <w:lang w:val="id-ID"/>
        </w:rPr>
        <w:t>,</w:t>
      </w:r>
      <w:r w:rsidRPr="00331546">
        <w:rPr>
          <w:rFonts w:ascii="Times New Roman" w:hAnsi="Times New Roman"/>
          <w:sz w:val="28"/>
          <w:szCs w:val="28"/>
          <w:lang w:val="id-ID"/>
        </w:rPr>
        <w:t xml:space="preserve"> sedangkan unsur variabel merupakan bagian dari biaya semivariabel yang dipengaruhi</w:t>
      </w:r>
      <w:r w:rsidR="00987112" w:rsidRPr="00331546">
        <w:rPr>
          <w:rFonts w:ascii="Times New Roman" w:hAnsi="Times New Roman"/>
          <w:sz w:val="28"/>
          <w:szCs w:val="28"/>
          <w:lang w:val="id-ID"/>
        </w:rPr>
        <w:t xml:space="preserve"> oleh perubahan volume kegiatan.</w:t>
      </w:r>
    </w:p>
    <w:sectPr w:rsidR="009A759E" w:rsidRPr="00331546" w:rsidSect="0097132A">
      <w:headerReference w:type="default" r:id="rId8"/>
      <w:pgSz w:w="12240" w:h="15840"/>
      <w:pgMar w:top="1440" w:right="835" w:bottom="1440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06" w:rsidRDefault="00743B06" w:rsidP="002456DE">
      <w:pPr>
        <w:spacing w:after="0" w:line="240" w:lineRule="auto"/>
      </w:pPr>
      <w:r>
        <w:separator/>
      </w:r>
    </w:p>
  </w:endnote>
  <w:endnote w:type="continuationSeparator" w:id="0">
    <w:p w:rsidR="00743B06" w:rsidRDefault="00743B06" w:rsidP="0024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06" w:rsidRDefault="00743B06" w:rsidP="002456DE">
      <w:pPr>
        <w:spacing w:after="0" w:line="240" w:lineRule="auto"/>
      </w:pPr>
      <w:r>
        <w:separator/>
      </w:r>
    </w:p>
  </w:footnote>
  <w:footnote w:type="continuationSeparator" w:id="0">
    <w:p w:rsidR="00743B06" w:rsidRDefault="00743B06" w:rsidP="0024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DE" w:rsidRDefault="002456DE" w:rsidP="002456DE">
    <w:pPr>
      <w:pStyle w:val="Header"/>
    </w:pPr>
    <w:r>
      <w:rPr>
        <w:rFonts w:ascii="Arial Rounded MT Bold" w:hAnsi="Arial Rounded MT Bold"/>
        <w:color w:val="00B0F0"/>
        <w:lang w:val="id-ID"/>
      </w:rPr>
      <w:t xml:space="preserve">Dosen FEB-UJ: </w:t>
    </w:r>
    <w:r w:rsidR="008D5C35">
      <w:rPr>
        <w:rFonts w:ascii="Arial Rounded MT Bold" w:hAnsi="Arial Rounded MT Bold"/>
        <w:color w:val="00B0F0"/>
      </w:rPr>
      <w:t xml:space="preserve">Dr. </w:t>
    </w:r>
    <w:r w:rsidR="008D5C35" w:rsidRPr="00BF6DF8">
      <w:rPr>
        <w:rFonts w:ascii="Arial Rounded MT Bold" w:hAnsi="Arial Rounded MT Bold"/>
        <w:color w:val="00B0F0"/>
        <w:lang w:val="id-ID"/>
      </w:rPr>
      <w:t>Asnedi, S</w:t>
    </w:r>
    <w:r w:rsidR="008D5C35">
      <w:rPr>
        <w:rFonts w:ascii="Arial Rounded MT Bold" w:hAnsi="Arial Rounded MT Bold"/>
        <w:color w:val="00B0F0"/>
      </w:rPr>
      <w:t>.</w:t>
    </w:r>
    <w:r w:rsidR="008D5C35" w:rsidRPr="00BF6DF8">
      <w:rPr>
        <w:rFonts w:ascii="Arial Rounded MT Bold" w:hAnsi="Arial Rounded MT Bold"/>
        <w:color w:val="00B0F0"/>
        <w:lang w:val="id-ID"/>
      </w:rPr>
      <w:t>E., M</w:t>
    </w:r>
    <w:r w:rsidR="008D5C35">
      <w:rPr>
        <w:rFonts w:ascii="Arial Rounded MT Bold" w:hAnsi="Arial Rounded MT Bold"/>
        <w:color w:val="00B0F0"/>
      </w:rPr>
      <w:t>.</w:t>
    </w:r>
    <w:r w:rsidR="008D5C35" w:rsidRPr="00BF6DF8">
      <w:rPr>
        <w:rFonts w:ascii="Arial Rounded MT Bold" w:hAnsi="Arial Rounded MT Bold"/>
        <w:color w:val="00B0F0"/>
        <w:lang w:val="id-ID"/>
      </w:rPr>
      <w:t>M., Ak., CA.</w:t>
    </w:r>
  </w:p>
  <w:p w:rsidR="002456DE" w:rsidRDefault="00245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AC8"/>
    <w:multiLevelType w:val="hybridMultilevel"/>
    <w:tmpl w:val="35985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5EF"/>
    <w:multiLevelType w:val="hybridMultilevel"/>
    <w:tmpl w:val="ED72D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2D87"/>
    <w:multiLevelType w:val="hybridMultilevel"/>
    <w:tmpl w:val="05DE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406D9"/>
    <w:multiLevelType w:val="hybridMultilevel"/>
    <w:tmpl w:val="7FC8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A4D88"/>
    <w:multiLevelType w:val="hybridMultilevel"/>
    <w:tmpl w:val="5D4A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6829"/>
    <w:multiLevelType w:val="hybridMultilevel"/>
    <w:tmpl w:val="F44A8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10BBD"/>
    <w:multiLevelType w:val="hybridMultilevel"/>
    <w:tmpl w:val="B3E04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3C38"/>
    <w:multiLevelType w:val="hybridMultilevel"/>
    <w:tmpl w:val="248C6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8E"/>
    <w:rsid w:val="00097DD7"/>
    <w:rsid w:val="000C1773"/>
    <w:rsid w:val="002456DE"/>
    <w:rsid w:val="00331546"/>
    <w:rsid w:val="00366276"/>
    <w:rsid w:val="003D1C0C"/>
    <w:rsid w:val="004464AD"/>
    <w:rsid w:val="00565F20"/>
    <w:rsid w:val="00583B7D"/>
    <w:rsid w:val="00586796"/>
    <w:rsid w:val="005D3148"/>
    <w:rsid w:val="006A4827"/>
    <w:rsid w:val="006E048E"/>
    <w:rsid w:val="00743B06"/>
    <w:rsid w:val="00754474"/>
    <w:rsid w:val="007A0354"/>
    <w:rsid w:val="007D4E49"/>
    <w:rsid w:val="0081245A"/>
    <w:rsid w:val="008623C6"/>
    <w:rsid w:val="008D5C35"/>
    <w:rsid w:val="008F3109"/>
    <w:rsid w:val="008F65FB"/>
    <w:rsid w:val="00900653"/>
    <w:rsid w:val="009060B0"/>
    <w:rsid w:val="0097132A"/>
    <w:rsid w:val="00987112"/>
    <w:rsid w:val="00996125"/>
    <w:rsid w:val="009A759E"/>
    <w:rsid w:val="009E69B6"/>
    <w:rsid w:val="00A6114D"/>
    <w:rsid w:val="00AF3DCA"/>
    <w:rsid w:val="00BC4F03"/>
    <w:rsid w:val="00C2100E"/>
    <w:rsid w:val="00C31E41"/>
    <w:rsid w:val="00C97D45"/>
    <w:rsid w:val="00CF5D81"/>
    <w:rsid w:val="00D20407"/>
    <w:rsid w:val="00D93533"/>
    <w:rsid w:val="00DC2228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8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6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8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6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Asnedi</cp:lastModifiedBy>
  <cp:revision>30</cp:revision>
  <dcterms:created xsi:type="dcterms:W3CDTF">2020-11-25T10:55:00Z</dcterms:created>
  <dcterms:modified xsi:type="dcterms:W3CDTF">2026-01-04T20:18:00Z</dcterms:modified>
</cp:coreProperties>
</file>