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E281" w14:textId="77777777" w:rsidR="00BD57C5" w:rsidRDefault="00BD57C5" w:rsidP="00BD57C5">
      <w:pPr>
        <w:rPr>
          <w:b/>
          <w:bCs/>
        </w:rPr>
      </w:pPr>
    </w:p>
    <w:p w14:paraId="7B30C79C" w14:textId="77777777" w:rsidR="00450EE5" w:rsidRDefault="00450EE5" w:rsidP="00BD57C5">
      <w:pPr>
        <w:rPr>
          <w:b/>
          <w:bCs/>
        </w:rPr>
      </w:pPr>
    </w:p>
    <w:p w14:paraId="00EE6476" w14:textId="4BCFBA74" w:rsidR="00BD57C5" w:rsidRDefault="00BD57C5" w:rsidP="00BD57C5">
      <w:pPr>
        <w:rPr>
          <w:rFonts w:eastAsia="Times New Roman" w:cstheme="minorHAnsi"/>
          <w:color w:val="444444"/>
          <w:lang w:eastAsia="en-ID"/>
        </w:rPr>
      </w:pPr>
      <w:r w:rsidRPr="00F06140">
        <w:rPr>
          <w:b/>
          <w:bCs/>
        </w:rPr>
        <w:t>TUJUAN</w:t>
      </w:r>
      <w:r>
        <w:t xml:space="preserve"> </w:t>
      </w:r>
      <w:r w:rsidRPr="00F06140">
        <w:rPr>
          <w:rFonts w:eastAsia="Times New Roman" w:cstheme="minorHAnsi"/>
          <w:b/>
          <w:bCs/>
          <w:color w:val="444444"/>
          <w:lang w:eastAsia="en-ID"/>
        </w:rPr>
        <w:t>KEBIJAKAN FISKAL</w:t>
      </w:r>
    </w:p>
    <w:p w14:paraId="5490AFD3" w14:textId="77777777" w:rsidR="00BD57C5" w:rsidRDefault="00BD57C5" w:rsidP="00BD57C5">
      <w:pPr>
        <w:jc w:val="both"/>
      </w:pPr>
      <w:r>
        <w:t>Kebijakan fiskal memiliki tujuan utama yaitu untuk menentukan arah, tujuan, sasaran serta prioritas dari pembangunan nasional dan pertumbuhan ekonomi suatu negara dan bangsanya.</w:t>
      </w:r>
    </w:p>
    <w:p w14:paraId="4DB60AE5" w14:textId="3D1F94FC" w:rsidR="00BD57C5" w:rsidRDefault="00BD57C5" w:rsidP="00BD57C5">
      <w:pPr>
        <w:jc w:val="both"/>
      </w:pPr>
      <w:r>
        <w:t xml:space="preserve">Sesuai dengan pengertiannya, kebijakan fiskal bertujuan agar dapat mengontrol pemasukan dan pengeluaran suatu negara sehingga mencapai tujuan ekonomi negara yang lebih baik. Hal ini dapat dilakukan dengan adanya penyusunan sebuah kebijakan yang kredibel dan berdasarkan hasil pengkajian serta penelitian. </w:t>
      </w:r>
    </w:p>
    <w:p w14:paraId="7FA358B1" w14:textId="77777777" w:rsidR="00BD57C5" w:rsidRDefault="00BD57C5" w:rsidP="00BD57C5">
      <w:pPr>
        <w:jc w:val="both"/>
      </w:pPr>
    </w:p>
    <w:p w14:paraId="5BCCBEF1" w14:textId="77777777" w:rsidR="00BD57C5" w:rsidRPr="005426BE" w:rsidRDefault="00BD57C5" w:rsidP="00BD57C5">
      <w:pPr>
        <w:jc w:val="both"/>
        <w:rPr>
          <w:b/>
          <w:bCs/>
        </w:rPr>
      </w:pPr>
      <w:r w:rsidRPr="005426BE">
        <w:rPr>
          <w:b/>
          <w:bCs/>
        </w:rPr>
        <w:t>1. Meningkatkan PDB (pdb negara dan pdb per kapita)</w:t>
      </w:r>
    </w:p>
    <w:p w14:paraId="58C615E4" w14:textId="77777777" w:rsidR="00BD57C5" w:rsidRDefault="00BD57C5" w:rsidP="00BD57C5">
      <w:pPr>
        <w:jc w:val="both"/>
      </w:pPr>
      <w:r>
        <w:t>Tujuan utama dari pemerintah merilis berbagai kebijakan fiskal ialah untuk mengintervensi perekonomian sehingga dapat terdongkrak. Kebijakan fiskal akan mempengaruhi berbagai lini ekonomi, sehingga setiap kali pemerintah melakukan perubahan atau pembaruan kebijakan fiskal maka diharapkan mampu menjadi stimulus pertumbuhan berbagai sektor.</w:t>
      </w:r>
    </w:p>
    <w:p w14:paraId="4242ACB6" w14:textId="77777777" w:rsidR="00BD57C5" w:rsidRDefault="00BD57C5" w:rsidP="00BD57C5">
      <w:pPr>
        <w:jc w:val="both"/>
      </w:pPr>
      <w:r>
        <w:t xml:space="preserve">Sehingga semakin tumbuh pendapatan negara, semakin tumbuh sektor industri juga sektor ekonomi lainnya maka perekonomian suatu negara akan meningkat. Untuk mengukur tingkat perekonomian negara biasanya menggunakan perhitungan Gross domestic Product (GDP) alias produk domestik bruto (PDB). </w:t>
      </w:r>
    </w:p>
    <w:p w14:paraId="12E896A4" w14:textId="77777777" w:rsidR="00BD57C5" w:rsidRDefault="00BD57C5" w:rsidP="00BD57C5">
      <w:pPr>
        <w:jc w:val="both"/>
      </w:pPr>
      <w:r>
        <w:t>Sementara nilai PDB negara semakin besar, kebijakan fiskal yang dikeluarkan pemerintah juga akan mempengaruhi tingkat PDB per kapita atau pendapatan per kapita masyarakat yang juga semakin meningkat.</w:t>
      </w:r>
    </w:p>
    <w:p w14:paraId="7FE7C0DB" w14:textId="77777777" w:rsidR="00BD57C5" w:rsidRDefault="00BD57C5" w:rsidP="00BD57C5">
      <w:pPr>
        <w:jc w:val="both"/>
      </w:pPr>
      <w:r>
        <w:t>Bersamaan dengan perekonomian yang terus tumbuh, sektor industri semakin besar dan pendapatan negara semakin besar maka akan mempengaruhi tingkat kesejahteraan masyarakatnya. Pendapatan masyarakat juga akan semakin tumbuh karena pasar tenaga kerja tumbuh seiring meningkatnya tingkat pengupahan.</w:t>
      </w:r>
    </w:p>
    <w:p w14:paraId="78DE82FF" w14:textId="77777777" w:rsidR="00BD57C5" w:rsidRDefault="00BD57C5" w:rsidP="00BD57C5">
      <w:pPr>
        <w:jc w:val="both"/>
      </w:pPr>
    </w:p>
    <w:p w14:paraId="0B547124" w14:textId="77777777" w:rsidR="00BD57C5" w:rsidRPr="005426BE" w:rsidRDefault="00BD57C5" w:rsidP="00BD57C5">
      <w:pPr>
        <w:jc w:val="both"/>
        <w:rPr>
          <w:b/>
          <w:bCs/>
        </w:rPr>
      </w:pPr>
      <w:r w:rsidRPr="005426BE">
        <w:rPr>
          <w:b/>
          <w:bCs/>
        </w:rPr>
        <w:t>2. Meningkatkan serapan tenaga kerja</w:t>
      </w:r>
    </w:p>
    <w:p w14:paraId="41853956" w14:textId="77777777" w:rsidR="00BD57C5" w:rsidRDefault="00BD57C5" w:rsidP="00BD57C5">
      <w:pPr>
        <w:jc w:val="both"/>
      </w:pPr>
      <w:r>
        <w:t>Seperti yang sudah dijelaskan sebelumnya, kebijakan fiskal akan mempengaruhi kondisi perekonomian suatu negara. Ketika kebijakan fiskal yang dikeluarkan adalah langkah yang tepat, maka ini akan membantu mendongkrak perekonomian.</w:t>
      </w:r>
    </w:p>
    <w:p w14:paraId="2EF5681E" w14:textId="77777777" w:rsidR="00BD57C5" w:rsidRDefault="00BD57C5" w:rsidP="00BD57C5">
      <w:pPr>
        <w:jc w:val="both"/>
      </w:pPr>
      <w:r>
        <w:t>Seiring berkembang ekonomi, sektor industri dan dunia usaha ikut berkembang maka pasar tenaga kerja juga akan ikut terdongkrak. Semakin tumbuh ekonomi di dalam negeri maka kebutuhan tenaga kerja dari sektor padat karya juga akan semakin banyak karena itu kebijakan fiskal juga akan mempengaruhi kondisi tenaga kerja.</w:t>
      </w:r>
    </w:p>
    <w:p w14:paraId="17A81281" w14:textId="77777777" w:rsidR="00BD57C5" w:rsidRDefault="00BD57C5" w:rsidP="00BD57C5">
      <w:pPr>
        <w:jc w:val="both"/>
      </w:pPr>
      <w:r>
        <w:t>Misalnya, kebijakan pemerintah untuk mendorong aliran investasi asing masuk ke Indonesia akan membantu pertumbuhan sektor industri semakin tinggi. Sektor industri tumbuh pesat, pabrik-pabrik baru dibangun sehingga perusahaan membutuhkan tenaga kerja yang lebih banyak.</w:t>
      </w:r>
    </w:p>
    <w:p w14:paraId="25DA9CE8" w14:textId="77777777" w:rsidR="00BD57C5" w:rsidRDefault="00BD57C5" w:rsidP="00BD57C5">
      <w:pPr>
        <w:jc w:val="both"/>
      </w:pPr>
      <w:r>
        <w:lastRenderedPageBreak/>
        <w:t>Kebijakan fiskal yang tepat tentunya akan membantu penyerapan tenaga kerja yang lebih banyak. Hal ini menjadi sangat penting di tengah kekhawatiran terhadap meningkatnya angka kemiskinan dan pengangguran akibat pandemi Covid-19.</w:t>
      </w:r>
    </w:p>
    <w:p w14:paraId="4EC2330B" w14:textId="77777777" w:rsidR="00BD57C5" w:rsidRDefault="00BD57C5" w:rsidP="00BD57C5">
      <w:pPr>
        <w:jc w:val="both"/>
      </w:pPr>
      <w:r>
        <w:t>Badan Pusat Statistika (BPS) mencatat jumlah penduduk yang menganggur di Indonesia pada periode Februari 2021 sebanyak 8,75 juta orang. Jumlah tersebut terus bertambah bahkan naik 26,26% dibandingkan periode yang sama tahun lalu.</w:t>
      </w:r>
    </w:p>
    <w:p w14:paraId="0B2D00C5" w14:textId="4BF3323F" w:rsidR="00BD57C5" w:rsidRDefault="00BD57C5" w:rsidP="00BD57C5">
      <w:pPr>
        <w:jc w:val="both"/>
      </w:pPr>
      <w:r>
        <w:t>Bersamaan dengan semakin banyaknya orang yang kehilangan pekerjaan, ini akan mendorong pada semakin banyaknya jumlah penduduk yang hidup di bawah garis kemiskinan. BPS juga merilis jumlah penduduk miskin pada bulan Maret 2021 mencapai 27,54 juta orang, jumlah tersebut juga mengalami penambahan dibandingkan Maret tahun lalu yang jumlahnya 26,42 juta orang.</w:t>
      </w:r>
    </w:p>
    <w:p w14:paraId="4BDB74E0" w14:textId="77777777" w:rsidR="00BD57C5" w:rsidRDefault="00BD57C5" w:rsidP="00BD57C5">
      <w:pPr>
        <w:jc w:val="both"/>
      </w:pPr>
    </w:p>
    <w:p w14:paraId="58833BE3" w14:textId="77777777" w:rsidR="00BD57C5" w:rsidRPr="005426BE" w:rsidRDefault="00BD57C5" w:rsidP="00BD57C5">
      <w:pPr>
        <w:jc w:val="both"/>
        <w:rPr>
          <w:b/>
          <w:bCs/>
        </w:rPr>
      </w:pPr>
      <w:r w:rsidRPr="005426BE">
        <w:rPr>
          <w:b/>
          <w:bCs/>
        </w:rPr>
        <w:t>3. Menjaga stabilitas harga</w:t>
      </w:r>
    </w:p>
    <w:p w14:paraId="3D9D67C1" w14:textId="77777777" w:rsidR="00BD57C5" w:rsidRDefault="00BD57C5" w:rsidP="00BD57C5">
      <w:pPr>
        <w:jc w:val="both"/>
      </w:pPr>
      <w:r>
        <w:t>Pemerintah juga bisa melakukan intervensi terhadap perekonomian khususnya pada kondisi harga barang-barang di pasaran. Dalam inflasi terdapat tiga komponen, yaitu inflasi inti, inflasi harga bergejolak dan inflasi harga diatur pemerintah.</w:t>
      </w:r>
    </w:p>
    <w:p w14:paraId="5AA22D5B" w14:textId="77777777" w:rsidR="00BD57C5" w:rsidRDefault="00BD57C5" w:rsidP="00BD57C5">
      <w:pPr>
        <w:jc w:val="both"/>
      </w:pPr>
      <w:r>
        <w:t>Perubahan pada harga-harga barang di pasaran yang dipengaruhi oleh perubahan pada permintaan dan penawaran disebut sebagai inflasi inti. Perubahan pada harga-harga barang karena dipengaruhi oleh musim misalnya harga cabai yang mahal pada bulan tertentu karena musim kemarau atau penghujan disebut inflasi harga bergejolak.</w:t>
      </w:r>
    </w:p>
    <w:p w14:paraId="1AB2D886" w14:textId="77777777" w:rsidR="00BD57C5" w:rsidRDefault="00BD57C5" w:rsidP="00BD57C5">
      <w:pPr>
        <w:jc w:val="both"/>
      </w:pPr>
      <w:r>
        <w:t>Sementara komponen ketiga ini yang sering berkaitan dengan intervensi kebijakan fiskal pemerintah yaitu komponen inflasi harga diatur pemerintah. Pada komponen inflasi ketiga ini pemerintah berwenang untuk mengatur batas harga pada beberapa produk tertentu sehingga harganya tidak akan berubah sekalipun permintaan atau penawaran turun. Contohnya adalah penetapan harga BBM dan tarif listrik oleh pemerintah.</w:t>
      </w:r>
    </w:p>
    <w:p w14:paraId="5A2945B3" w14:textId="77777777" w:rsidR="00BD57C5" w:rsidRDefault="00BD57C5" w:rsidP="00BD57C5">
      <w:pPr>
        <w:jc w:val="both"/>
      </w:pPr>
      <w:r>
        <w:t>Kebijakan pemerintah dalam mengatur inflasi tersebut yang kemudian akan mempengaruhi kondisi ekonomi dan masyarakat. Saat pemerintah memutuskan menaikkan harga BBM, maka akan banyak masyarakat yang terdampak secara ekonomi sehingga permintaan juga berkurang. Respon tersebut akan mempengaruhi kondisi industri migas yang selanjutnya akan memiliki implikasi secara lebih luas terhadap berbagai sektor ekonomi lainnya.</w:t>
      </w:r>
    </w:p>
    <w:p w14:paraId="1AC81031" w14:textId="388E73A4" w:rsidR="00BD57C5" w:rsidRDefault="00BD57C5" w:rsidP="00BD57C5">
      <w:pPr>
        <w:jc w:val="both"/>
      </w:pPr>
      <w:r>
        <w:t>Karena itu, kebijakan fiskal juga berkaitan erat dengan bagaimana langkah pemerintah mengatur perekonomian melalui pengaturan harga. Langkah pemerintah bisa saja mempengaruhi peningkatan harga atau sebaliknya. Karena itu idealnya kebijakan fiskal dikeluarkan dengan tujuan memperbaiki harga, misalnya menaikkan harga apabila nilainya sudah terlalu kecil atau mengontrol harga dan menurunkannya apabila harganya sudah terlampau tinggi.</w:t>
      </w:r>
    </w:p>
    <w:p w14:paraId="4BF71F70" w14:textId="77777777" w:rsidR="00BD57C5" w:rsidRDefault="00BD57C5" w:rsidP="00BD57C5">
      <w:pPr>
        <w:jc w:val="both"/>
      </w:pPr>
    </w:p>
    <w:p w14:paraId="0821EB77" w14:textId="77777777" w:rsidR="00BD57C5" w:rsidRPr="005426BE" w:rsidRDefault="00BD57C5" w:rsidP="00BD57C5">
      <w:pPr>
        <w:jc w:val="both"/>
        <w:rPr>
          <w:b/>
          <w:bCs/>
        </w:rPr>
      </w:pPr>
      <w:r w:rsidRPr="005426BE">
        <w:rPr>
          <w:b/>
          <w:bCs/>
        </w:rPr>
        <w:t>4. Tujuan Lain Kebijakan Fiskal</w:t>
      </w:r>
    </w:p>
    <w:p w14:paraId="1852E888" w14:textId="77777777" w:rsidR="00BD57C5" w:rsidRDefault="00BD57C5" w:rsidP="00BD57C5">
      <w:pPr>
        <w:jc w:val="both"/>
      </w:pPr>
      <w:r>
        <w:t xml:space="preserve">Selain tujuan utama, ada beberapa tujuan-tujuan lain dari kebijakan </w:t>
      </w:r>
      <w:proofErr w:type="gramStart"/>
      <w:r>
        <w:t>fiskal :</w:t>
      </w:r>
      <w:proofErr w:type="gramEnd"/>
    </w:p>
    <w:p w14:paraId="3FAF7B01" w14:textId="77777777" w:rsidR="00BD57C5" w:rsidRDefault="00BD57C5" w:rsidP="00BD57C5">
      <w:pPr>
        <w:pStyle w:val="ListParagraph"/>
        <w:numPr>
          <w:ilvl w:val="0"/>
          <w:numId w:val="1"/>
        </w:numPr>
        <w:jc w:val="both"/>
      </w:pPr>
      <w:r>
        <w:t>Kebijakan fiskal bertujuan untuk mencapai kestabilan kondisi ekonomi dari suatu negara secara nasional.</w:t>
      </w:r>
    </w:p>
    <w:p w14:paraId="4A0EA7C9" w14:textId="77777777" w:rsidR="00BD57C5" w:rsidRDefault="00BD57C5" w:rsidP="00BD57C5">
      <w:pPr>
        <w:pStyle w:val="ListParagraph"/>
        <w:numPr>
          <w:ilvl w:val="0"/>
          <w:numId w:val="1"/>
        </w:numPr>
        <w:jc w:val="both"/>
      </w:pPr>
      <w:r>
        <w:t>Kebijakan fiskal bertujuan untuk dapat memacu pertumbuhan ekonomi suatu negara.</w:t>
      </w:r>
    </w:p>
    <w:p w14:paraId="2F479C5E" w14:textId="77777777" w:rsidR="00BD57C5" w:rsidRDefault="00BD57C5" w:rsidP="00BD57C5">
      <w:pPr>
        <w:pStyle w:val="ListParagraph"/>
        <w:numPr>
          <w:ilvl w:val="0"/>
          <w:numId w:val="1"/>
        </w:numPr>
        <w:jc w:val="both"/>
      </w:pPr>
      <w:r>
        <w:t>Kebijakan fiskal dapat membantu mendorong laju investasi.</w:t>
      </w:r>
    </w:p>
    <w:p w14:paraId="69468D86" w14:textId="77777777" w:rsidR="00BD57C5" w:rsidRDefault="00BD57C5" w:rsidP="00BD57C5">
      <w:pPr>
        <w:pStyle w:val="ListParagraph"/>
        <w:numPr>
          <w:ilvl w:val="0"/>
          <w:numId w:val="1"/>
        </w:numPr>
        <w:jc w:val="both"/>
      </w:pPr>
      <w:r>
        <w:lastRenderedPageBreak/>
        <w:t>Kebijakan fiskal memiliki tujuan untuk dapat membuka kesempatan kerja yang luas.</w:t>
      </w:r>
    </w:p>
    <w:p w14:paraId="52B0438B" w14:textId="77777777" w:rsidR="00BD57C5" w:rsidRDefault="00BD57C5" w:rsidP="00BD57C5">
      <w:pPr>
        <w:pStyle w:val="ListParagraph"/>
        <w:numPr>
          <w:ilvl w:val="0"/>
          <w:numId w:val="1"/>
        </w:numPr>
        <w:jc w:val="both"/>
      </w:pPr>
      <w:r>
        <w:t>Kebijakan fiskal bertujuan untuk dapat mewujudkan keadilan sosial yang ingin diraih oleh setiap negara.</w:t>
      </w:r>
    </w:p>
    <w:p w14:paraId="4F1BFA9F" w14:textId="77777777" w:rsidR="00BD57C5" w:rsidRDefault="00BD57C5" w:rsidP="00BD57C5">
      <w:pPr>
        <w:pStyle w:val="ListParagraph"/>
        <w:numPr>
          <w:ilvl w:val="0"/>
          <w:numId w:val="1"/>
        </w:numPr>
        <w:jc w:val="both"/>
      </w:pPr>
      <w:r>
        <w:t>Kebijakan fiskal juga bentuk dari pemerataan serta pendistribusian pendapatan.</w:t>
      </w:r>
    </w:p>
    <w:p w14:paraId="7F6A7867" w14:textId="77777777" w:rsidR="00BD57C5" w:rsidRDefault="00BD57C5" w:rsidP="00BD57C5">
      <w:pPr>
        <w:pStyle w:val="ListParagraph"/>
        <w:numPr>
          <w:ilvl w:val="0"/>
          <w:numId w:val="1"/>
        </w:numPr>
        <w:jc w:val="both"/>
      </w:pPr>
      <w:r>
        <w:t>Kebijakan fiskal dapat mengurangi pengangguran.</w:t>
      </w:r>
    </w:p>
    <w:p w14:paraId="329A1509" w14:textId="77777777" w:rsidR="00BD57C5" w:rsidRDefault="00BD57C5" w:rsidP="00BD57C5">
      <w:pPr>
        <w:pStyle w:val="ListParagraph"/>
        <w:numPr>
          <w:ilvl w:val="0"/>
          <w:numId w:val="1"/>
        </w:numPr>
        <w:jc w:val="both"/>
      </w:pPr>
      <w:r>
        <w:t>Kebijakan fiskal bertujuan untuk dapat menjaga stabilitas atau kestabilan harga barang serta jasa, sehingga terhindar dari inflasi.</w:t>
      </w:r>
    </w:p>
    <w:p w14:paraId="3BC7454A"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489"/>
    <w:multiLevelType w:val="hybridMultilevel"/>
    <w:tmpl w:val="5BAEA3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C5"/>
    <w:rsid w:val="00450EE5"/>
    <w:rsid w:val="00BD57C5"/>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74D1"/>
  <w15:chartTrackingRefBased/>
  <w15:docId w15:val="{FDCA4D84-874E-43F8-A645-601B48D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2026-01-09T23:49:00Z</dcterms:created>
  <dcterms:modified xsi:type="dcterms:W3CDTF">2026-01-10T00:30:00Z</dcterms:modified>
</cp:coreProperties>
</file>