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38A6" w14:textId="1F9BB9CD" w:rsidR="00777B02" w:rsidRPr="00777B02" w:rsidRDefault="00777B02" w:rsidP="00777B02">
      <w:pPr>
        <w:tabs>
          <w:tab w:val="left" w:pos="2339"/>
        </w:tabs>
        <w:spacing w:after="200" w:line="276" w:lineRule="auto"/>
        <w:jc w:val="both"/>
        <w:rPr>
          <w:rFonts w:cstheme="minorHAnsi"/>
          <w:lang w:val="en-US"/>
        </w:rPr>
      </w:pPr>
      <w:bookmarkStart w:id="0" w:name="_Hlk67756474"/>
      <w:r w:rsidRPr="00777B02">
        <w:rPr>
          <w:rFonts w:cstheme="minorHAnsi"/>
          <w:lang w:val="en-US"/>
        </w:rPr>
        <w:t>Pertemuan Ke</w:t>
      </w:r>
      <w:r>
        <w:rPr>
          <w:rFonts w:cstheme="minorHAnsi"/>
          <w:lang w:val="en-US"/>
        </w:rPr>
        <w:t>lima</w:t>
      </w:r>
      <w:r w:rsidRPr="00777B02">
        <w:rPr>
          <w:rFonts w:cstheme="minorHAnsi"/>
          <w:lang w:val="en-US"/>
        </w:rPr>
        <w:t xml:space="preserve">belas (Kamis </w:t>
      </w:r>
      <w:r>
        <w:rPr>
          <w:rFonts w:cstheme="minorHAnsi"/>
          <w:lang w:val="en-US"/>
        </w:rPr>
        <w:t>2</w:t>
      </w:r>
      <w:r w:rsidR="00F70E5F">
        <w:rPr>
          <w:rFonts w:cstheme="minorHAnsi"/>
          <w:lang w:val="en-US"/>
        </w:rPr>
        <w:t>2</w:t>
      </w:r>
      <w:r w:rsidRPr="00777B02">
        <w:rPr>
          <w:rFonts w:cstheme="minorHAnsi"/>
          <w:lang w:val="en-US"/>
        </w:rPr>
        <w:t xml:space="preserve"> J</w:t>
      </w:r>
      <w:r w:rsidR="00F70E5F">
        <w:rPr>
          <w:rFonts w:cstheme="minorHAnsi"/>
          <w:lang w:val="en-US"/>
        </w:rPr>
        <w:t>anuari</w:t>
      </w:r>
      <w:r w:rsidRPr="00777B02">
        <w:rPr>
          <w:rFonts w:cstheme="minorHAnsi"/>
          <w:lang w:val="en-US"/>
        </w:rPr>
        <w:t xml:space="preserve"> 202</w:t>
      </w:r>
      <w:r w:rsidR="00F70E5F">
        <w:rPr>
          <w:rFonts w:cstheme="minorHAnsi"/>
          <w:lang w:val="en-US"/>
        </w:rPr>
        <w:t>6</w:t>
      </w:r>
      <w:r w:rsidRPr="00777B02">
        <w:rPr>
          <w:rFonts w:cstheme="minorHAnsi"/>
          <w:lang w:val="en-US"/>
        </w:rPr>
        <w:t xml:space="preserve"> jam 1</w:t>
      </w:r>
      <w:r w:rsidR="00F70E5F">
        <w:rPr>
          <w:rFonts w:cstheme="minorHAnsi"/>
          <w:lang w:val="en-US"/>
        </w:rPr>
        <w:t>9</w:t>
      </w:r>
      <w:r w:rsidRPr="00777B02">
        <w:rPr>
          <w:rFonts w:cstheme="minorHAnsi"/>
          <w:lang w:val="en-US"/>
        </w:rPr>
        <w:t>.</w:t>
      </w:r>
      <w:r w:rsidR="00F70E5F">
        <w:rPr>
          <w:rFonts w:cstheme="minorHAnsi"/>
          <w:lang w:val="en-US"/>
        </w:rPr>
        <w:t>3</w:t>
      </w:r>
      <w:r w:rsidRPr="00777B02">
        <w:rPr>
          <w:rFonts w:cstheme="minorHAnsi"/>
          <w:lang w:val="en-US"/>
        </w:rPr>
        <w:t>0)</w:t>
      </w:r>
    </w:p>
    <w:p w14:paraId="20C19AB3" w14:textId="23E915F8" w:rsidR="00A8565A" w:rsidRPr="00777B02" w:rsidRDefault="00777B02" w:rsidP="00777B02">
      <w:pPr>
        <w:tabs>
          <w:tab w:val="left" w:pos="2339"/>
        </w:tabs>
        <w:spacing w:after="200" w:line="276" w:lineRule="auto"/>
        <w:jc w:val="both"/>
        <w:rPr>
          <w:rFonts w:cstheme="minorHAnsi"/>
          <w:lang w:val="en-US"/>
        </w:rPr>
      </w:pPr>
      <w:r w:rsidRPr="00777B02">
        <w:rPr>
          <w:rFonts w:cstheme="minorHAnsi"/>
          <w:lang w:val="en-US"/>
        </w:rPr>
        <w:t>ADMINISTRASI PEMBANGUNAN</w:t>
      </w:r>
    </w:p>
    <w:p w14:paraId="3E5881B8" w14:textId="77777777" w:rsidR="00A8565A" w:rsidRPr="00777B02" w:rsidRDefault="00A8565A" w:rsidP="00A8565A">
      <w:pPr>
        <w:tabs>
          <w:tab w:val="left" w:pos="2339"/>
        </w:tabs>
        <w:spacing w:after="200" w:line="276" w:lineRule="auto"/>
        <w:jc w:val="both"/>
        <w:rPr>
          <w:rFonts w:cstheme="minorHAnsi"/>
          <w:b/>
          <w:bCs/>
          <w:lang w:val="en-US"/>
        </w:rPr>
      </w:pPr>
      <w:r w:rsidRPr="00777B02">
        <w:rPr>
          <w:rFonts w:cstheme="minorHAnsi"/>
          <w:b/>
          <w:bCs/>
          <w:lang w:val="en-US"/>
        </w:rPr>
        <w:t>PEMBANGUNAN DI BIDANG PERTAHANAN DAN KEAMANAN</w:t>
      </w:r>
    </w:p>
    <w:p w14:paraId="7BEE5264" w14:textId="6E87CA51" w:rsidR="00077C91" w:rsidRPr="00777B02" w:rsidRDefault="00077C91" w:rsidP="00D1263B">
      <w:pPr>
        <w:pStyle w:val="ListParagraph"/>
        <w:tabs>
          <w:tab w:val="left" w:pos="2339"/>
        </w:tabs>
        <w:spacing w:after="200" w:line="276" w:lineRule="auto"/>
        <w:ind w:left="0"/>
        <w:jc w:val="both"/>
        <w:rPr>
          <w:rFonts w:cstheme="minorHAnsi"/>
          <w:lang w:val="en-US"/>
        </w:rPr>
      </w:pPr>
      <w:r w:rsidRPr="00777B02">
        <w:rPr>
          <w:rFonts w:cstheme="minorHAnsi"/>
          <w:lang w:val="en-US"/>
        </w:rPr>
        <w:t xml:space="preserve">Pada dasarnya, sasaran pembangunan di bidang pertahanan dan keamanan adalah untuk menjamin bahwa suatu negara bangsa mampu </w:t>
      </w:r>
      <w:proofErr w:type="gramStart"/>
      <w:r w:rsidRPr="00357A02">
        <w:rPr>
          <w:rFonts w:cstheme="minorHAnsi"/>
          <w:lang w:val="en-US"/>
        </w:rPr>
        <w:t>untuk :</w:t>
      </w:r>
      <w:proofErr w:type="gramEnd"/>
    </w:p>
    <w:p w14:paraId="6A6975BE" w14:textId="6C0C23BC" w:rsidR="00077C91" w:rsidRPr="00777B02" w:rsidRDefault="00077C91" w:rsidP="00077C91">
      <w:pPr>
        <w:pStyle w:val="ListParagraph"/>
        <w:numPr>
          <w:ilvl w:val="0"/>
          <w:numId w:val="2"/>
        </w:numPr>
        <w:tabs>
          <w:tab w:val="left" w:pos="2339"/>
        </w:tabs>
        <w:spacing w:after="200" w:line="276" w:lineRule="auto"/>
        <w:jc w:val="both"/>
        <w:rPr>
          <w:rFonts w:cstheme="minorHAnsi"/>
          <w:lang w:val="en-US"/>
        </w:rPr>
      </w:pPr>
      <w:r w:rsidRPr="00777B02">
        <w:rPr>
          <w:rFonts w:cstheme="minorHAnsi"/>
          <w:lang w:val="en-US"/>
        </w:rPr>
        <w:t>Menjamin Integritas Nasionalnya</w:t>
      </w:r>
    </w:p>
    <w:p w14:paraId="28C3C7C7" w14:textId="688E062F" w:rsidR="00077C91" w:rsidRPr="00777B02" w:rsidRDefault="00077C91" w:rsidP="00077C91">
      <w:pPr>
        <w:pStyle w:val="ListParagraph"/>
        <w:numPr>
          <w:ilvl w:val="0"/>
          <w:numId w:val="2"/>
        </w:numPr>
        <w:tabs>
          <w:tab w:val="left" w:pos="2339"/>
        </w:tabs>
        <w:spacing w:after="200" w:line="276" w:lineRule="auto"/>
        <w:jc w:val="both"/>
        <w:rPr>
          <w:rFonts w:cstheme="minorHAnsi"/>
          <w:lang w:val="en-US"/>
        </w:rPr>
      </w:pPr>
      <w:r w:rsidRPr="00777B02">
        <w:rPr>
          <w:rFonts w:cstheme="minorHAnsi"/>
          <w:lang w:val="en-US"/>
        </w:rPr>
        <w:t>Menjamin keutuhan Teritorial wilayah kekuasaan suatu negara</w:t>
      </w:r>
    </w:p>
    <w:p w14:paraId="2B901D1B" w14:textId="60325EF3" w:rsidR="00077C91" w:rsidRPr="00777B02" w:rsidRDefault="00077C91" w:rsidP="00077C91">
      <w:pPr>
        <w:pStyle w:val="ListParagraph"/>
        <w:numPr>
          <w:ilvl w:val="0"/>
          <w:numId w:val="2"/>
        </w:numPr>
        <w:tabs>
          <w:tab w:val="left" w:pos="2339"/>
        </w:tabs>
        <w:spacing w:after="200" w:line="276" w:lineRule="auto"/>
        <w:jc w:val="both"/>
        <w:rPr>
          <w:rFonts w:cstheme="minorHAnsi"/>
          <w:lang w:val="en-US"/>
        </w:rPr>
      </w:pPr>
      <w:r w:rsidRPr="00777B02">
        <w:rPr>
          <w:rFonts w:cstheme="minorHAnsi"/>
          <w:lang w:val="en-US"/>
        </w:rPr>
        <w:t>Menjamin kehormatannya sebagai negara yang merdeka dan berdaulat</w:t>
      </w:r>
    </w:p>
    <w:p w14:paraId="0771791B" w14:textId="0C16548A" w:rsidR="00077C91" w:rsidRPr="00777B02" w:rsidRDefault="00077C91" w:rsidP="00077C91">
      <w:pPr>
        <w:pStyle w:val="ListParagraph"/>
        <w:numPr>
          <w:ilvl w:val="0"/>
          <w:numId w:val="2"/>
        </w:numPr>
        <w:tabs>
          <w:tab w:val="left" w:pos="2339"/>
        </w:tabs>
        <w:spacing w:after="200" w:line="276" w:lineRule="auto"/>
        <w:jc w:val="both"/>
        <w:rPr>
          <w:rFonts w:cstheme="minorHAnsi"/>
          <w:lang w:val="en-US"/>
        </w:rPr>
      </w:pPr>
      <w:r w:rsidRPr="00777B02">
        <w:rPr>
          <w:rFonts w:cstheme="minorHAnsi"/>
          <w:lang w:val="en-US"/>
        </w:rPr>
        <w:t>Memiliki kemampuan menangkis serangan yang datang dari luar</w:t>
      </w:r>
    </w:p>
    <w:p w14:paraId="4FB5E71B" w14:textId="19B3A44A" w:rsidR="00077C91" w:rsidRPr="00777B02" w:rsidRDefault="00077C91" w:rsidP="00077C91">
      <w:pPr>
        <w:pStyle w:val="ListParagraph"/>
        <w:numPr>
          <w:ilvl w:val="0"/>
          <w:numId w:val="2"/>
        </w:numPr>
        <w:tabs>
          <w:tab w:val="left" w:pos="2339"/>
        </w:tabs>
        <w:spacing w:after="200" w:line="276" w:lineRule="auto"/>
        <w:jc w:val="both"/>
        <w:rPr>
          <w:rFonts w:cstheme="minorHAnsi"/>
          <w:lang w:val="en-US"/>
        </w:rPr>
      </w:pPr>
      <w:r w:rsidRPr="00777B02">
        <w:rPr>
          <w:rFonts w:cstheme="minorHAnsi"/>
          <w:lang w:val="en-US"/>
        </w:rPr>
        <w:t>Mematahkan berbagai usaha memecah persatuan dan kesatuan negara, bangsa seperti dalam bentuk subversi, pemberontakan, dan separatisme yang mungkin timbul didalam negeri</w:t>
      </w:r>
    </w:p>
    <w:p w14:paraId="1BB26F5F" w14:textId="1511EDF5" w:rsidR="00077C91" w:rsidRPr="00777B02" w:rsidRDefault="00077C91" w:rsidP="00077C91">
      <w:pPr>
        <w:pStyle w:val="ListParagraph"/>
        <w:numPr>
          <w:ilvl w:val="0"/>
          <w:numId w:val="2"/>
        </w:numPr>
        <w:tabs>
          <w:tab w:val="left" w:pos="2339"/>
        </w:tabs>
        <w:spacing w:after="200" w:line="276" w:lineRule="auto"/>
        <w:jc w:val="both"/>
        <w:rPr>
          <w:rFonts w:cstheme="minorHAnsi"/>
          <w:lang w:val="en-US"/>
        </w:rPr>
      </w:pPr>
      <w:r w:rsidRPr="00777B02">
        <w:rPr>
          <w:rFonts w:cstheme="minorHAnsi"/>
          <w:lang w:val="en-US"/>
        </w:rPr>
        <w:t xml:space="preserve">Memelihara ketertiban umum, serta </w:t>
      </w:r>
    </w:p>
    <w:p w14:paraId="6BE28C78" w14:textId="1A618EA9" w:rsidR="00077C91" w:rsidRPr="00777B02" w:rsidRDefault="00077C91" w:rsidP="00077C91">
      <w:pPr>
        <w:pStyle w:val="ListParagraph"/>
        <w:numPr>
          <w:ilvl w:val="0"/>
          <w:numId w:val="2"/>
        </w:numPr>
        <w:tabs>
          <w:tab w:val="left" w:pos="2339"/>
        </w:tabs>
        <w:spacing w:after="200" w:line="276" w:lineRule="auto"/>
        <w:jc w:val="both"/>
        <w:rPr>
          <w:rFonts w:cstheme="minorHAnsi"/>
          <w:lang w:val="en-US"/>
        </w:rPr>
      </w:pPr>
      <w:r w:rsidRPr="00777B02">
        <w:rPr>
          <w:rFonts w:cstheme="minorHAnsi"/>
          <w:lang w:val="en-US"/>
        </w:rPr>
        <w:t>Menjamin kelangsungan hidup negara bangsa yang bersangkutan</w:t>
      </w:r>
    </w:p>
    <w:p w14:paraId="2BAAA078" w14:textId="4BDAE27A" w:rsidR="00C3753E" w:rsidRPr="00777B02" w:rsidRDefault="00C3753E" w:rsidP="00C3753E">
      <w:pPr>
        <w:pStyle w:val="ListParagraph"/>
        <w:tabs>
          <w:tab w:val="left" w:pos="2339"/>
        </w:tabs>
        <w:spacing w:after="200" w:line="276" w:lineRule="auto"/>
        <w:ind w:left="360"/>
        <w:jc w:val="both"/>
        <w:rPr>
          <w:rFonts w:cstheme="minorHAnsi"/>
          <w:lang w:val="en-US"/>
        </w:rPr>
      </w:pPr>
    </w:p>
    <w:p w14:paraId="272F35B8" w14:textId="62CEF488" w:rsidR="00C3753E" w:rsidRPr="00777B02" w:rsidRDefault="00C3753E" w:rsidP="00C3753E">
      <w:pPr>
        <w:pStyle w:val="ListParagraph"/>
        <w:tabs>
          <w:tab w:val="left" w:pos="2339"/>
        </w:tabs>
        <w:spacing w:after="200" w:line="276" w:lineRule="auto"/>
        <w:ind w:left="0"/>
        <w:jc w:val="both"/>
        <w:rPr>
          <w:rFonts w:cstheme="minorHAnsi"/>
          <w:lang w:val="en-US"/>
        </w:rPr>
      </w:pPr>
      <w:r w:rsidRPr="00777B02">
        <w:rPr>
          <w:rFonts w:cstheme="minorHAnsi"/>
          <w:lang w:val="en-US"/>
        </w:rPr>
        <w:t>Dengan perkataan lain, pembangunan dibidang pertahanan dan keamanan dimaksudkan untuk menjamin bahwa kemerdekaan nasional dalam semua bidang kehidupan, seperti dibidang politik, ekonomi dan sosial budaya, dijunjung tinggi oleh semua warga negara dan mendapat pengakuan de jure oleh dunia internasional.</w:t>
      </w:r>
    </w:p>
    <w:p w14:paraId="0995CA28" w14:textId="77777777" w:rsidR="00077C91" w:rsidRPr="00777B02" w:rsidRDefault="00077C91" w:rsidP="00D1263B">
      <w:pPr>
        <w:pStyle w:val="ListParagraph"/>
        <w:tabs>
          <w:tab w:val="left" w:pos="2339"/>
        </w:tabs>
        <w:spacing w:after="200" w:line="276" w:lineRule="auto"/>
        <w:ind w:left="0"/>
        <w:jc w:val="both"/>
        <w:rPr>
          <w:rFonts w:cstheme="minorHAnsi"/>
          <w:lang w:val="en-US"/>
        </w:rPr>
      </w:pPr>
    </w:p>
    <w:p w14:paraId="6E22D3FA" w14:textId="00DBC15D" w:rsidR="00D1263B" w:rsidRPr="00777B02" w:rsidRDefault="00D1263B" w:rsidP="00D1263B">
      <w:pPr>
        <w:pStyle w:val="ListParagraph"/>
        <w:tabs>
          <w:tab w:val="left" w:pos="2339"/>
        </w:tabs>
        <w:spacing w:after="200" w:line="276" w:lineRule="auto"/>
        <w:ind w:left="0"/>
        <w:jc w:val="both"/>
        <w:rPr>
          <w:rFonts w:cstheme="minorHAnsi"/>
          <w:lang w:val="en-US"/>
        </w:rPr>
      </w:pPr>
      <w:r w:rsidRPr="00777B02">
        <w:rPr>
          <w:rFonts w:cstheme="minorHAnsi"/>
          <w:lang w:val="en-US"/>
        </w:rPr>
        <w:t>PEMBINAAN KETAHANAN NASIONAL</w:t>
      </w:r>
    </w:p>
    <w:p w14:paraId="38C6C47A" w14:textId="23A1C96C" w:rsidR="00D1263B" w:rsidRPr="00777B02" w:rsidRDefault="00D1263B" w:rsidP="00D1263B">
      <w:pPr>
        <w:pStyle w:val="ListParagraph"/>
        <w:tabs>
          <w:tab w:val="left" w:pos="2339"/>
        </w:tabs>
        <w:spacing w:after="200" w:line="276" w:lineRule="auto"/>
        <w:ind w:left="0"/>
        <w:jc w:val="both"/>
        <w:rPr>
          <w:rFonts w:cstheme="minorHAnsi"/>
          <w:lang w:val="en-US"/>
        </w:rPr>
      </w:pPr>
      <w:r w:rsidRPr="00777B02">
        <w:rPr>
          <w:rFonts w:cstheme="minorHAnsi"/>
          <w:lang w:val="en-US"/>
        </w:rPr>
        <w:t>Ketahanan Nasioanal adalah suatu kondisi yang perlu diciptakan dan dipelihara secara terus menerus. Ketahanan bukanlah merupakan suatu fenomena sosial politik yang tumbuh dengan sendirinya dan bukan pula merupakan suatu variabel yang berdiri sendiri. Ketahanan Nasioanal berkaitan erat dengan serta memperhitungkan berbagai variabel dalam suatu negara.</w:t>
      </w:r>
    </w:p>
    <w:p w14:paraId="7DE065E7" w14:textId="77777777" w:rsidR="00D1263B" w:rsidRPr="00777B02" w:rsidRDefault="00D1263B" w:rsidP="00D1263B">
      <w:pPr>
        <w:pStyle w:val="ListParagraph"/>
        <w:tabs>
          <w:tab w:val="left" w:pos="2339"/>
        </w:tabs>
        <w:spacing w:after="200" w:line="276" w:lineRule="auto"/>
        <w:ind w:left="0"/>
        <w:jc w:val="both"/>
        <w:rPr>
          <w:rFonts w:cstheme="minorHAnsi"/>
          <w:lang w:val="en-US"/>
        </w:rPr>
      </w:pPr>
    </w:p>
    <w:p w14:paraId="10B8EA90" w14:textId="470BD8DC" w:rsidR="00D1263B" w:rsidRPr="00777B02" w:rsidRDefault="00D1263B" w:rsidP="00D1263B">
      <w:pPr>
        <w:pStyle w:val="ListParagraph"/>
        <w:tabs>
          <w:tab w:val="left" w:pos="2339"/>
        </w:tabs>
        <w:spacing w:after="200" w:line="276" w:lineRule="auto"/>
        <w:ind w:left="0"/>
        <w:jc w:val="both"/>
        <w:rPr>
          <w:rFonts w:cstheme="minorHAnsi"/>
          <w:lang w:val="en-US"/>
        </w:rPr>
      </w:pPr>
      <w:r w:rsidRPr="00777B02">
        <w:rPr>
          <w:rFonts w:cstheme="minorHAnsi"/>
          <w:lang w:val="en-US"/>
        </w:rPr>
        <w:t xml:space="preserve">Meskipun belum terdapat keseragaman pendapat dikalangan para ahli tentang berbagai variabel yang harus diperhitungkan dalam menumbuhkan, memelihara, dan mengembangkan ketahanan nasioanal yang tangguh, delapan variabel tampaknya menonjol </w:t>
      </w:r>
      <w:proofErr w:type="gramStart"/>
      <w:r w:rsidRPr="00777B02">
        <w:rPr>
          <w:rFonts w:cstheme="minorHAnsi"/>
          <w:lang w:val="en-US"/>
        </w:rPr>
        <w:t>adalah :</w:t>
      </w:r>
      <w:proofErr w:type="gramEnd"/>
    </w:p>
    <w:p w14:paraId="30C3E011" w14:textId="69C74ACC" w:rsidR="003C6DD0" w:rsidRPr="00777B02" w:rsidRDefault="00D1263B" w:rsidP="003C6DD0">
      <w:pPr>
        <w:pStyle w:val="ListParagraph"/>
        <w:numPr>
          <w:ilvl w:val="0"/>
          <w:numId w:val="1"/>
        </w:numPr>
        <w:tabs>
          <w:tab w:val="left" w:pos="2339"/>
        </w:tabs>
        <w:spacing w:after="200" w:line="276" w:lineRule="auto"/>
        <w:jc w:val="both"/>
        <w:rPr>
          <w:rFonts w:cstheme="minorHAnsi"/>
          <w:lang w:val="en-US"/>
        </w:rPr>
      </w:pPr>
      <w:r w:rsidRPr="00777B02">
        <w:rPr>
          <w:rFonts w:cstheme="minorHAnsi"/>
          <w:lang w:val="en-US"/>
        </w:rPr>
        <w:t>Faktor Geografis</w:t>
      </w:r>
    </w:p>
    <w:p w14:paraId="64754EA0" w14:textId="59942ADB" w:rsidR="00A8565A" w:rsidRPr="00777B02" w:rsidRDefault="00D1263B" w:rsidP="003C6DD0">
      <w:pPr>
        <w:pStyle w:val="ListParagraph"/>
        <w:numPr>
          <w:ilvl w:val="0"/>
          <w:numId w:val="1"/>
        </w:numPr>
        <w:tabs>
          <w:tab w:val="left" w:pos="2339"/>
        </w:tabs>
        <w:spacing w:after="200" w:line="276" w:lineRule="auto"/>
        <w:jc w:val="both"/>
        <w:rPr>
          <w:rFonts w:cstheme="minorHAnsi"/>
          <w:lang w:val="en-US"/>
        </w:rPr>
      </w:pPr>
      <w:r w:rsidRPr="00777B02">
        <w:rPr>
          <w:rFonts w:cstheme="minorHAnsi"/>
          <w:lang w:val="en-US"/>
        </w:rPr>
        <w:t>Faktor Penduduk</w:t>
      </w:r>
    </w:p>
    <w:p w14:paraId="5897E40B" w14:textId="0DAAE1F5" w:rsidR="002E7FDE" w:rsidRPr="00777B02" w:rsidRDefault="00D1263B" w:rsidP="003C6DD0">
      <w:pPr>
        <w:pStyle w:val="ListParagraph"/>
        <w:numPr>
          <w:ilvl w:val="0"/>
          <w:numId w:val="1"/>
        </w:numPr>
        <w:tabs>
          <w:tab w:val="left" w:pos="2339"/>
        </w:tabs>
        <w:spacing w:after="200" w:line="276" w:lineRule="auto"/>
        <w:jc w:val="both"/>
        <w:rPr>
          <w:rFonts w:cstheme="minorHAnsi"/>
          <w:lang w:val="en-US"/>
        </w:rPr>
      </w:pPr>
      <w:r w:rsidRPr="00777B02">
        <w:rPr>
          <w:rFonts w:cstheme="minorHAnsi"/>
          <w:lang w:val="en-US"/>
        </w:rPr>
        <w:t>Faktor Kekayaan Alam</w:t>
      </w:r>
    </w:p>
    <w:p w14:paraId="12D6974A" w14:textId="5BE8717C" w:rsidR="002E7FDE" w:rsidRPr="00777B02" w:rsidRDefault="00077C91" w:rsidP="003C6DD0">
      <w:pPr>
        <w:pStyle w:val="ListParagraph"/>
        <w:numPr>
          <w:ilvl w:val="0"/>
          <w:numId w:val="1"/>
        </w:numPr>
        <w:tabs>
          <w:tab w:val="left" w:pos="2339"/>
        </w:tabs>
        <w:spacing w:after="200" w:line="276" w:lineRule="auto"/>
        <w:jc w:val="both"/>
        <w:rPr>
          <w:rFonts w:cstheme="minorHAnsi"/>
          <w:lang w:val="en-US"/>
        </w:rPr>
      </w:pPr>
      <w:r w:rsidRPr="00777B02">
        <w:rPr>
          <w:rFonts w:cstheme="minorHAnsi"/>
          <w:lang w:val="en-US"/>
        </w:rPr>
        <w:t>Faktor Ideologi Nasional</w:t>
      </w:r>
    </w:p>
    <w:p w14:paraId="7F567F54" w14:textId="6F1D686A" w:rsidR="00077C91" w:rsidRPr="00777B02" w:rsidRDefault="00077C91" w:rsidP="003C6DD0">
      <w:pPr>
        <w:pStyle w:val="ListParagraph"/>
        <w:numPr>
          <w:ilvl w:val="0"/>
          <w:numId w:val="1"/>
        </w:numPr>
        <w:tabs>
          <w:tab w:val="left" w:pos="2339"/>
        </w:tabs>
        <w:spacing w:after="200" w:line="276" w:lineRule="auto"/>
        <w:jc w:val="both"/>
        <w:rPr>
          <w:rFonts w:cstheme="minorHAnsi"/>
          <w:lang w:val="en-US"/>
        </w:rPr>
      </w:pPr>
      <w:r w:rsidRPr="00777B02">
        <w:rPr>
          <w:rFonts w:cstheme="minorHAnsi"/>
          <w:lang w:val="en-US"/>
        </w:rPr>
        <w:t>Faktor Politik</w:t>
      </w:r>
    </w:p>
    <w:p w14:paraId="563B8D1D" w14:textId="5D3AEF33" w:rsidR="00077C91" w:rsidRPr="00777B02" w:rsidRDefault="00077C91" w:rsidP="003C6DD0">
      <w:pPr>
        <w:pStyle w:val="ListParagraph"/>
        <w:numPr>
          <w:ilvl w:val="0"/>
          <w:numId w:val="1"/>
        </w:numPr>
        <w:tabs>
          <w:tab w:val="left" w:pos="2339"/>
        </w:tabs>
        <w:spacing w:after="200" w:line="276" w:lineRule="auto"/>
        <w:jc w:val="both"/>
        <w:rPr>
          <w:rFonts w:cstheme="minorHAnsi"/>
          <w:lang w:val="en-US"/>
        </w:rPr>
      </w:pPr>
      <w:r w:rsidRPr="00777B02">
        <w:rPr>
          <w:rFonts w:cstheme="minorHAnsi"/>
          <w:lang w:val="en-US"/>
        </w:rPr>
        <w:t>Faktor Ekonomi</w:t>
      </w:r>
    </w:p>
    <w:p w14:paraId="56AB4420" w14:textId="11CC5607" w:rsidR="00077C91" w:rsidRPr="00777B02" w:rsidRDefault="00077C91" w:rsidP="003C6DD0">
      <w:pPr>
        <w:pStyle w:val="ListParagraph"/>
        <w:numPr>
          <w:ilvl w:val="0"/>
          <w:numId w:val="1"/>
        </w:numPr>
        <w:tabs>
          <w:tab w:val="left" w:pos="2339"/>
        </w:tabs>
        <w:spacing w:after="200" w:line="276" w:lineRule="auto"/>
        <w:jc w:val="both"/>
        <w:rPr>
          <w:rFonts w:cstheme="minorHAnsi"/>
          <w:lang w:val="en-US"/>
        </w:rPr>
      </w:pPr>
      <w:r w:rsidRPr="00777B02">
        <w:rPr>
          <w:rFonts w:cstheme="minorHAnsi"/>
          <w:lang w:val="en-US"/>
        </w:rPr>
        <w:t xml:space="preserve">Faktor Sosial Budaya dan </w:t>
      </w:r>
    </w:p>
    <w:p w14:paraId="670D0A4E" w14:textId="68387D95" w:rsidR="00077C91" w:rsidRPr="00777B02" w:rsidRDefault="00077C91" w:rsidP="003C6DD0">
      <w:pPr>
        <w:pStyle w:val="ListParagraph"/>
        <w:numPr>
          <w:ilvl w:val="0"/>
          <w:numId w:val="1"/>
        </w:numPr>
        <w:tabs>
          <w:tab w:val="left" w:pos="2339"/>
        </w:tabs>
        <w:spacing w:after="200" w:line="276" w:lineRule="auto"/>
        <w:jc w:val="both"/>
        <w:rPr>
          <w:rFonts w:cstheme="minorHAnsi"/>
          <w:lang w:val="en-US"/>
        </w:rPr>
      </w:pPr>
      <w:r w:rsidRPr="00777B02">
        <w:rPr>
          <w:rFonts w:cstheme="minorHAnsi"/>
          <w:lang w:val="en-US"/>
        </w:rPr>
        <w:t>Faktor Kekuatan Militer</w:t>
      </w:r>
    </w:p>
    <w:p w14:paraId="035647B7" w14:textId="77777777" w:rsidR="00A8565A" w:rsidRPr="00A8565A" w:rsidRDefault="00A8565A" w:rsidP="00A8565A">
      <w:pPr>
        <w:tabs>
          <w:tab w:val="left" w:pos="2339"/>
        </w:tabs>
        <w:spacing w:after="200" w:line="276" w:lineRule="auto"/>
        <w:jc w:val="both"/>
        <w:rPr>
          <w:rFonts w:ascii="Times New Roman" w:hAnsi="Times New Roman" w:cs="Times New Roman"/>
          <w:sz w:val="24"/>
          <w:szCs w:val="24"/>
          <w:lang w:val="en-US"/>
        </w:rPr>
      </w:pPr>
    </w:p>
    <w:p w14:paraId="2009E710" w14:textId="77777777" w:rsidR="00A8565A" w:rsidRPr="00A8565A" w:rsidRDefault="00A8565A" w:rsidP="00A8565A">
      <w:pPr>
        <w:tabs>
          <w:tab w:val="left" w:pos="2339"/>
        </w:tabs>
        <w:spacing w:after="200" w:line="276" w:lineRule="auto"/>
        <w:jc w:val="both"/>
        <w:rPr>
          <w:rFonts w:ascii="Times New Roman" w:hAnsi="Times New Roman" w:cs="Times New Roman"/>
          <w:sz w:val="24"/>
          <w:szCs w:val="24"/>
          <w:lang w:val="en-US"/>
        </w:rPr>
      </w:pPr>
    </w:p>
    <w:p w14:paraId="36F21167" w14:textId="77777777" w:rsidR="00A8565A" w:rsidRPr="00A8565A" w:rsidRDefault="00A8565A" w:rsidP="00A8565A">
      <w:pPr>
        <w:tabs>
          <w:tab w:val="left" w:pos="2339"/>
        </w:tabs>
        <w:spacing w:after="200" w:line="276" w:lineRule="auto"/>
        <w:jc w:val="both"/>
        <w:rPr>
          <w:rFonts w:ascii="Times New Roman" w:hAnsi="Times New Roman" w:cs="Times New Roman"/>
          <w:sz w:val="24"/>
          <w:szCs w:val="24"/>
          <w:lang w:val="en-US"/>
        </w:rPr>
      </w:pPr>
    </w:p>
    <w:bookmarkEnd w:id="0"/>
    <w:p w14:paraId="4E8B75E2" w14:textId="77777777" w:rsidR="00D71079" w:rsidRDefault="00D71079"/>
    <w:sectPr w:rsidR="00D710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4829"/>
    <w:multiLevelType w:val="hybridMultilevel"/>
    <w:tmpl w:val="1E68ED3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6AD65027"/>
    <w:multiLevelType w:val="hybridMultilevel"/>
    <w:tmpl w:val="7AD22FF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5A"/>
    <w:rsid w:val="00077C91"/>
    <w:rsid w:val="002002E4"/>
    <w:rsid w:val="002E7FDE"/>
    <w:rsid w:val="00357A02"/>
    <w:rsid w:val="003C6DD0"/>
    <w:rsid w:val="00656F50"/>
    <w:rsid w:val="00777B02"/>
    <w:rsid w:val="00A8565A"/>
    <w:rsid w:val="00C3753E"/>
    <w:rsid w:val="00D1263B"/>
    <w:rsid w:val="00D71079"/>
    <w:rsid w:val="00F70E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C9CF"/>
  <w15:chartTrackingRefBased/>
  <w15:docId w15:val="{DB8EF9DF-D9EC-4A21-BDE6-29C1F7F3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2024-06-13T13:34:00Z</dcterms:created>
  <dcterms:modified xsi:type="dcterms:W3CDTF">2026-01-22T12:03:00Z</dcterms:modified>
</cp:coreProperties>
</file>