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7D2C" w14:textId="05BCB85D" w:rsidR="00A56486" w:rsidRDefault="00A56486">
      <w:pPr>
        <w:rPr>
          <w:rFonts w:ascii="Times New Roman" w:hAnsi="Times New Roman" w:cs="Times New Roman"/>
          <w:sz w:val="24"/>
          <w:szCs w:val="24"/>
          <w:lang w:val="en-US"/>
        </w:rPr>
      </w:pPr>
      <w:r>
        <w:rPr>
          <w:rFonts w:ascii="Times New Roman" w:hAnsi="Times New Roman" w:cs="Times New Roman"/>
          <w:sz w:val="24"/>
          <w:szCs w:val="24"/>
          <w:lang w:val="en-US"/>
        </w:rPr>
        <w:t>PERTEMUAN KETUJUH</w:t>
      </w:r>
    </w:p>
    <w:p w14:paraId="369355E6" w14:textId="2D6C75BC" w:rsidR="002C4E99" w:rsidRDefault="00DE1225">
      <w:pPr>
        <w:rPr>
          <w:rFonts w:ascii="Times New Roman" w:hAnsi="Times New Roman" w:cs="Times New Roman"/>
          <w:sz w:val="24"/>
          <w:szCs w:val="24"/>
          <w:lang w:val="en-US"/>
        </w:rPr>
      </w:pPr>
      <w:r w:rsidRPr="00DE1225">
        <w:rPr>
          <w:rFonts w:ascii="Times New Roman" w:hAnsi="Times New Roman" w:cs="Times New Roman"/>
          <w:sz w:val="24"/>
          <w:szCs w:val="24"/>
          <w:lang w:val="en-US"/>
        </w:rPr>
        <w:t>MENGANALISIS ETIKA DAN KEBIJAKAN PUBLIK</w:t>
      </w:r>
    </w:p>
    <w:p w14:paraId="4D5326A1" w14:textId="77777777" w:rsidR="00DE1225" w:rsidRDefault="00DE1225" w:rsidP="00BA45B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Pelayanan Publik berdasarkan Undang-Undang Nomor 25 tahun 2009 adalah kegiatan atau rangkaian kegiatan dalam rangka pemenuhan kebutuhan pelayanan sesuai dengan peraturan perundang-undangan bagi setiap warga negara dan penduduk atas barang, jasa, dan/atau pelayanan publik.</w:t>
      </w:r>
    </w:p>
    <w:p w14:paraId="09FDD2AC" w14:textId="77777777" w:rsidR="00DE1225" w:rsidRDefault="00DE1225" w:rsidP="00BA45B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Jadi pelayanan publik, merupakan usaha pemenuhan kebutuhan masyarakat dari penyelenggara pelayanan publik.</w:t>
      </w:r>
    </w:p>
    <w:p w14:paraId="6987BE57" w14:textId="371F972E" w:rsidR="00553F92" w:rsidRDefault="00DC1A06" w:rsidP="00BA45BE">
      <w:pPr>
        <w:spacing w:line="480" w:lineRule="auto"/>
        <w:jc w:val="both"/>
        <w:rPr>
          <w:rFonts w:ascii="Times New Roman" w:hAnsi="Times New Roman" w:cs="Times New Roman"/>
          <w:sz w:val="24"/>
          <w:szCs w:val="24"/>
          <w:lang w:val="en-US"/>
        </w:rPr>
      </w:pPr>
      <w:r w:rsidRPr="000A11DF">
        <w:rPr>
          <w:rFonts w:ascii="Times New Roman" w:hAnsi="Times New Roman" w:cs="Times New Roman"/>
          <w:b/>
          <w:bCs/>
          <w:sz w:val="24"/>
          <w:szCs w:val="24"/>
          <w:lang w:val="en-US"/>
        </w:rPr>
        <w:t>T.Keban</w:t>
      </w:r>
      <w:r>
        <w:rPr>
          <w:rFonts w:ascii="Times New Roman" w:hAnsi="Times New Roman" w:cs="Times New Roman"/>
          <w:sz w:val="24"/>
          <w:szCs w:val="24"/>
          <w:lang w:val="en-US"/>
        </w:rPr>
        <w:t xml:space="preserve"> mengatakan </w:t>
      </w:r>
      <w:r w:rsidRPr="00553F92">
        <w:rPr>
          <w:rFonts w:ascii="Times New Roman" w:hAnsi="Times New Roman" w:cs="Times New Roman"/>
          <w:b/>
          <w:bCs/>
          <w:sz w:val="24"/>
          <w:szCs w:val="24"/>
          <w:lang w:val="en-US"/>
        </w:rPr>
        <w:t>dalam arti sempit</w:t>
      </w:r>
      <w:r>
        <w:rPr>
          <w:rFonts w:ascii="Times New Roman" w:hAnsi="Times New Roman" w:cs="Times New Roman"/>
          <w:sz w:val="24"/>
          <w:szCs w:val="24"/>
          <w:lang w:val="en-US"/>
        </w:rPr>
        <w:t xml:space="preserve">, </w:t>
      </w:r>
      <w:r w:rsidR="00DB16C7">
        <w:rPr>
          <w:rFonts w:ascii="Times New Roman" w:hAnsi="Times New Roman" w:cs="Times New Roman"/>
          <w:sz w:val="24"/>
          <w:szCs w:val="24"/>
          <w:lang w:val="en-US"/>
        </w:rPr>
        <w:t>pelayanan publik adalah tindakan pemberian barang dan jasa kepada masyarakat</w:t>
      </w:r>
      <w:r w:rsidR="008826C7">
        <w:rPr>
          <w:rFonts w:ascii="Times New Roman" w:hAnsi="Times New Roman" w:cs="Times New Roman"/>
          <w:sz w:val="24"/>
          <w:szCs w:val="24"/>
          <w:lang w:val="en-US"/>
        </w:rPr>
        <w:t xml:space="preserve"> </w:t>
      </w:r>
      <w:r w:rsidR="00DB16C7">
        <w:rPr>
          <w:rFonts w:ascii="Times New Roman" w:hAnsi="Times New Roman" w:cs="Times New Roman"/>
          <w:sz w:val="24"/>
          <w:szCs w:val="24"/>
          <w:lang w:val="en-US"/>
        </w:rPr>
        <w:t>oleh pemerintah untuk memenuhi tangggung jawabnya kep</w:t>
      </w:r>
      <w:r w:rsidR="008826C7">
        <w:rPr>
          <w:rFonts w:ascii="Times New Roman" w:hAnsi="Times New Roman" w:cs="Times New Roman"/>
          <w:sz w:val="24"/>
          <w:szCs w:val="24"/>
          <w:lang w:val="en-US"/>
        </w:rPr>
        <w:t>a</w:t>
      </w:r>
      <w:r w:rsidR="00DB16C7">
        <w:rPr>
          <w:rFonts w:ascii="Times New Roman" w:hAnsi="Times New Roman" w:cs="Times New Roman"/>
          <w:sz w:val="24"/>
          <w:szCs w:val="24"/>
          <w:lang w:val="en-US"/>
        </w:rPr>
        <w:t xml:space="preserve">da publik baik diberikan secara langsung maupun melalui kemitraan dengan swasta dan masyarakat, berdasarkan jenis dan intensitas kebutuhan masyarakat, kemampuan masyarakat dan pasar. Konsep ini lebih menekankan cara pelayanan publik berhasil diberikan melalui delivery system yang sehat. Pelayanan publik dapat dilihat sehari-hari dalam bidang administrasi, keamanan, kesehatan, pendidikan, perumahan, air bersih, telekomunikasi, bank, dan sebagainya. </w:t>
      </w:r>
    </w:p>
    <w:p w14:paraId="179DEFBE" w14:textId="77777777" w:rsidR="00DC1A06" w:rsidRDefault="00DB16C7" w:rsidP="00BA45B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w:t>
      </w:r>
      <w:r w:rsidR="00553F92">
        <w:rPr>
          <w:rFonts w:ascii="Times New Roman" w:hAnsi="Times New Roman" w:cs="Times New Roman"/>
          <w:sz w:val="24"/>
          <w:szCs w:val="24"/>
          <w:lang w:val="en-US"/>
        </w:rPr>
        <w:t>pelayanan publik adalah menyediakan barang dan jasa yang terbaik bagi masyarakat, yaitu barang jasa sesuai dengan kebutuhan masyarakat. Dengan demikian, pelayanan publik yang terbaik adalah yang memberikan kepuasan terhadap publik, jika perlu melebihi harapan publik.</w:t>
      </w:r>
    </w:p>
    <w:p w14:paraId="2103013A" w14:textId="77777777" w:rsidR="00553F92" w:rsidRDefault="00553F92" w:rsidP="00BA45BE">
      <w:pPr>
        <w:spacing w:line="480" w:lineRule="auto"/>
        <w:jc w:val="both"/>
        <w:rPr>
          <w:rFonts w:ascii="Times New Roman" w:hAnsi="Times New Roman" w:cs="Times New Roman"/>
          <w:sz w:val="24"/>
          <w:szCs w:val="24"/>
          <w:lang w:val="en-US"/>
        </w:rPr>
      </w:pPr>
      <w:r w:rsidRPr="00553F92">
        <w:rPr>
          <w:rFonts w:ascii="Times New Roman" w:hAnsi="Times New Roman" w:cs="Times New Roman"/>
          <w:b/>
          <w:bCs/>
          <w:sz w:val="24"/>
          <w:szCs w:val="24"/>
          <w:lang w:val="en-US"/>
        </w:rPr>
        <w:t>Dalam arti luas</w:t>
      </w:r>
      <w:r>
        <w:rPr>
          <w:rFonts w:ascii="Times New Roman" w:hAnsi="Times New Roman" w:cs="Times New Roman"/>
          <w:b/>
          <w:bCs/>
          <w:sz w:val="24"/>
          <w:szCs w:val="24"/>
          <w:lang w:val="en-US"/>
        </w:rPr>
        <w:t xml:space="preserve">, </w:t>
      </w:r>
      <w:r w:rsidRPr="00553F92">
        <w:rPr>
          <w:rFonts w:ascii="Times New Roman" w:hAnsi="Times New Roman" w:cs="Times New Roman"/>
          <w:sz w:val="24"/>
          <w:szCs w:val="24"/>
          <w:lang w:val="en-US"/>
        </w:rPr>
        <w:t xml:space="preserve">konsep </w:t>
      </w:r>
      <w:r>
        <w:rPr>
          <w:rFonts w:ascii="Times New Roman" w:hAnsi="Times New Roman" w:cs="Times New Roman"/>
          <w:sz w:val="24"/>
          <w:szCs w:val="24"/>
          <w:lang w:val="en-US"/>
        </w:rPr>
        <w:t xml:space="preserve">pelayanan publik (public service) identik dengan public administration, yaitu berkorban atas nama orang lain dalam mencapai kepentigan publik (James L. Perry). </w:t>
      </w:r>
    </w:p>
    <w:p w14:paraId="0B52C033" w14:textId="77777777" w:rsidR="00553F92" w:rsidRDefault="00553F92" w:rsidP="00BA45B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Dalam konteks ini pelayanan publik lebih dititik beratkan pada cara elemen-elemen administrasi publik, seperti pembuatan kebijakan, desain organisasi, </w:t>
      </w:r>
      <w:r w:rsidR="00683696">
        <w:rPr>
          <w:rFonts w:ascii="Times New Roman" w:hAnsi="Times New Roman" w:cs="Times New Roman"/>
          <w:sz w:val="24"/>
          <w:szCs w:val="24"/>
          <w:lang w:val="en-US"/>
        </w:rPr>
        <w:t>dan proses manajemen dimanfaatkan untuk menyukseskan pemberian pelayanan publik. Adapun pemerintah merupakan pihak provider yang diberi tanggung jawab.</w:t>
      </w:r>
    </w:p>
    <w:p w14:paraId="00A42BDD" w14:textId="43132915" w:rsidR="001A39B1" w:rsidRDefault="00A56486" w:rsidP="00BA45B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PERTEMUAN KESEMBILAN</w:t>
      </w:r>
    </w:p>
    <w:p w14:paraId="466FF01A" w14:textId="4F5AFDF8" w:rsidR="00F94F1A" w:rsidRDefault="001A39B1" w:rsidP="00BA45BE">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DEFINISI ETIKA PELAYANAN PUBLI</w:t>
      </w:r>
      <w:r w:rsidR="00F94F1A">
        <w:rPr>
          <w:rFonts w:ascii="Times New Roman" w:hAnsi="Times New Roman" w:cs="Times New Roman"/>
          <w:sz w:val="24"/>
          <w:szCs w:val="24"/>
          <w:lang w:val="en-US"/>
        </w:rPr>
        <w:t xml:space="preserve">K, </w:t>
      </w:r>
    </w:p>
    <w:p w14:paraId="35336DC4" w14:textId="767347A9" w:rsidR="001A39B1" w:rsidRDefault="00F94F1A"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sidRPr="00C2385B">
        <w:rPr>
          <w:rFonts w:ascii="Times New Roman" w:hAnsi="Times New Roman" w:cs="Times New Roman"/>
          <w:b/>
          <w:bCs/>
          <w:sz w:val="24"/>
          <w:szCs w:val="24"/>
          <w:lang w:val="en-US"/>
        </w:rPr>
        <w:t>Danhardt dalam Keban</w:t>
      </w:r>
      <w:r>
        <w:rPr>
          <w:rFonts w:ascii="Times New Roman" w:hAnsi="Times New Roman" w:cs="Times New Roman"/>
          <w:sz w:val="24"/>
          <w:szCs w:val="24"/>
          <w:lang w:val="en-US"/>
        </w:rPr>
        <w:t>, Etika pelayanan publik diartikan sebagai filsafat dan profesional standar (kode etik)</w:t>
      </w:r>
      <w:r w:rsidR="00C2385B">
        <w:rPr>
          <w:rFonts w:ascii="Times New Roman" w:hAnsi="Times New Roman" w:cs="Times New Roman"/>
          <w:sz w:val="24"/>
          <w:szCs w:val="24"/>
          <w:lang w:val="en-US"/>
        </w:rPr>
        <w:t>, atau moral atau right rule of conduct (aturan berperilaku yang benar) yang harus dipatuhi oleh pemberi pelayanan publik atau administrasi publik. Definisi tersebut menekankan etika pelayanan publik sebagai kode etik.</w:t>
      </w:r>
    </w:p>
    <w:p w14:paraId="2F972CDE" w14:textId="77777777" w:rsidR="00C2385B" w:rsidRDefault="00C2385B" w:rsidP="00BA45BE">
      <w:pPr>
        <w:pStyle w:val="ListParagraph"/>
        <w:spacing w:line="480" w:lineRule="auto"/>
        <w:jc w:val="both"/>
        <w:rPr>
          <w:rFonts w:ascii="Times New Roman" w:hAnsi="Times New Roman" w:cs="Times New Roman"/>
          <w:sz w:val="24"/>
          <w:szCs w:val="24"/>
          <w:lang w:val="en-US"/>
        </w:rPr>
      </w:pPr>
    </w:p>
    <w:p w14:paraId="3F912561" w14:textId="652DF830" w:rsidR="00C2385B" w:rsidRDefault="00C2385B" w:rsidP="00BA45BE">
      <w:pPr>
        <w:pStyle w:val="ListParagraph"/>
        <w:spacing w:line="480" w:lineRule="auto"/>
        <w:jc w:val="both"/>
        <w:rPr>
          <w:rFonts w:ascii="Times New Roman" w:hAnsi="Times New Roman" w:cs="Times New Roman"/>
          <w:sz w:val="24"/>
          <w:szCs w:val="24"/>
          <w:lang w:val="en-US"/>
        </w:rPr>
      </w:pPr>
      <w:r w:rsidRPr="00C2385B">
        <w:rPr>
          <w:rFonts w:ascii="Times New Roman" w:hAnsi="Times New Roman" w:cs="Times New Roman"/>
          <w:b/>
          <w:bCs/>
          <w:sz w:val="24"/>
          <w:szCs w:val="24"/>
          <w:lang w:val="en-US"/>
        </w:rPr>
        <w:t>Rohman dkk</w:t>
      </w:r>
      <w:r>
        <w:rPr>
          <w:rFonts w:ascii="Times New Roman" w:hAnsi="Times New Roman" w:cs="Times New Roman"/>
          <w:sz w:val="24"/>
          <w:szCs w:val="24"/>
          <w:lang w:val="en-US"/>
        </w:rPr>
        <w:t>, mendefinisikan bahwa etika pelayanan publik adalah cara dalam melayani publik dengan menggunakan kebiasaan yang mengandung nilai-nilai hidup dan hukum atau norma yang mengatur tingkah laku manusia yang dianggapnya baik. Definisi tersebut menekankan penggunaan nilai-nilai luhur dalam pelayanan publik. Dengan demikian, etika pelayanan publik merupakan penggunaan nilai-nilai luhur oleh seorang administrator dalam memberikan pelayanan publik.</w:t>
      </w:r>
    </w:p>
    <w:p w14:paraId="26CEDC4E" w14:textId="7995AECA" w:rsidR="00F94F1A" w:rsidRDefault="00F94F1A" w:rsidP="00BA45BE">
      <w:pPr>
        <w:pStyle w:val="ListParagraph"/>
        <w:spacing w:line="480" w:lineRule="auto"/>
        <w:jc w:val="both"/>
        <w:rPr>
          <w:rFonts w:ascii="Times New Roman" w:hAnsi="Times New Roman" w:cs="Times New Roman"/>
          <w:sz w:val="24"/>
          <w:szCs w:val="24"/>
          <w:lang w:val="en-US"/>
        </w:rPr>
      </w:pPr>
    </w:p>
    <w:p w14:paraId="1106BFB0" w14:textId="5E0FF345" w:rsidR="001A39B1" w:rsidRDefault="001A39B1" w:rsidP="00BA45BE">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KONSEP </w:t>
      </w:r>
      <w:bookmarkStart w:id="0" w:name="_Hlk114780414"/>
      <w:r>
        <w:rPr>
          <w:rFonts w:ascii="Times New Roman" w:hAnsi="Times New Roman" w:cs="Times New Roman"/>
          <w:sz w:val="24"/>
          <w:szCs w:val="24"/>
          <w:lang w:val="en-US"/>
        </w:rPr>
        <w:t>ETIKA DALAM PELAYANAN PUBLIK</w:t>
      </w:r>
      <w:bookmarkEnd w:id="0"/>
    </w:p>
    <w:p w14:paraId="24F488B1" w14:textId="3358FB62" w:rsidR="008E6CFC" w:rsidRDefault="008E6CFC"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Pemikiran tentang etika, yang dikaitkan dengan pelayanan publik mengalami perkembangan sejak tahun 1940-an melalui karya </w:t>
      </w:r>
      <w:r w:rsidRPr="008E6CFC">
        <w:rPr>
          <w:rFonts w:ascii="Times New Roman" w:hAnsi="Times New Roman" w:cs="Times New Roman"/>
          <w:b/>
          <w:bCs/>
          <w:sz w:val="24"/>
          <w:szCs w:val="24"/>
          <w:lang w:val="en-US"/>
        </w:rPr>
        <w:t>Leys</w:t>
      </w:r>
      <w:r>
        <w:rPr>
          <w:rFonts w:ascii="Times New Roman" w:hAnsi="Times New Roman" w:cs="Times New Roman"/>
          <w:sz w:val="24"/>
          <w:szCs w:val="24"/>
          <w:lang w:val="en-US"/>
        </w:rPr>
        <w:t xml:space="preserve">. </w:t>
      </w:r>
      <w:r w:rsidRPr="008E6CFC">
        <w:rPr>
          <w:rFonts w:ascii="Times New Roman" w:hAnsi="Times New Roman" w:cs="Times New Roman"/>
          <w:b/>
          <w:bCs/>
          <w:sz w:val="24"/>
          <w:szCs w:val="24"/>
          <w:lang w:val="en-US"/>
        </w:rPr>
        <w:t>Leys</w:t>
      </w:r>
      <w:r>
        <w:rPr>
          <w:rFonts w:ascii="Times New Roman" w:hAnsi="Times New Roman" w:cs="Times New Roman"/>
          <w:sz w:val="24"/>
          <w:szCs w:val="24"/>
          <w:lang w:val="en-US"/>
        </w:rPr>
        <w:t xml:space="preserve"> mengatakan bahwa seorang administrator dianggap etis apabila ia menguji dan mempertanyakan standar-standar yang digunakan dalam pembuatan keputusan dan tidak mendasarkan keputusannya semata-mata pada kebiasaan dan tradisi yang telah ada. (T. Keban).</w:t>
      </w:r>
    </w:p>
    <w:p w14:paraId="544CEE9F" w14:textId="76B33F4B" w:rsidR="006B41CA" w:rsidRDefault="006B41CA"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Tahun 1950-an mulai berkembang pola pemikiran baru melalui karya </w:t>
      </w:r>
      <w:r w:rsidRPr="007832EF">
        <w:rPr>
          <w:rFonts w:ascii="Times New Roman" w:hAnsi="Times New Roman" w:cs="Times New Roman"/>
          <w:b/>
          <w:bCs/>
          <w:sz w:val="24"/>
          <w:szCs w:val="24"/>
          <w:lang w:val="en-US"/>
        </w:rPr>
        <w:t>Anderson</w:t>
      </w:r>
      <w:r>
        <w:rPr>
          <w:rFonts w:ascii="Times New Roman" w:hAnsi="Times New Roman" w:cs="Times New Roman"/>
          <w:sz w:val="24"/>
          <w:szCs w:val="24"/>
          <w:lang w:val="en-US"/>
        </w:rPr>
        <w:t>, ia menambahkan</w:t>
      </w:r>
      <w:r w:rsidR="007832EF">
        <w:rPr>
          <w:rFonts w:ascii="Times New Roman" w:hAnsi="Times New Roman" w:cs="Times New Roman"/>
          <w:sz w:val="24"/>
          <w:szCs w:val="24"/>
          <w:lang w:val="en-US"/>
        </w:rPr>
        <w:t xml:space="preserve"> satu poin baru bahwa standar-standar yang digunakan sebagai dasar keputusan tersebut harus merefleksikan nilai-nilai dasar dari masyarakat yang dilayani.</w:t>
      </w:r>
    </w:p>
    <w:p w14:paraId="559023E5" w14:textId="02DFEB6E" w:rsidR="007832EF" w:rsidRDefault="007832EF"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Tahun 1960-an muncul kembali pemikiran baru melalui tulisan </w:t>
      </w:r>
      <w:r w:rsidRPr="007832EF">
        <w:rPr>
          <w:rFonts w:ascii="Times New Roman" w:hAnsi="Times New Roman" w:cs="Times New Roman"/>
          <w:b/>
          <w:bCs/>
          <w:sz w:val="24"/>
          <w:szCs w:val="24"/>
          <w:lang w:val="en-US"/>
        </w:rPr>
        <w:t>Golembiewski</w:t>
      </w:r>
      <w:r>
        <w:rPr>
          <w:rFonts w:ascii="Times New Roman" w:hAnsi="Times New Roman" w:cs="Times New Roman"/>
          <w:sz w:val="24"/>
          <w:szCs w:val="24"/>
          <w:lang w:val="en-US"/>
        </w:rPr>
        <w:t xml:space="preserve"> yang menambah elemen baru yaitu standar etika yang mungkin mengalami perubahan dari waktu ke waktu. Oleh karena itu, administrator harus mampu memahami perkembangan dan bertindak sesuai dengan standar-standar perilaku tersebut.</w:t>
      </w:r>
    </w:p>
    <w:p w14:paraId="63578871" w14:textId="2E3AF499" w:rsidR="000525C4" w:rsidRDefault="000525C4"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Tahun 1970-an, ada beberapa tokoh penting yang sangat berpengaruh terhadap konsepsi </w:t>
      </w:r>
      <w:r w:rsidR="0090456B">
        <w:rPr>
          <w:rFonts w:ascii="Times New Roman" w:hAnsi="Times New Roman" w:cs="Times New Roman"/>
          <w:sz w:val="24"/>
          <w:szCs w:val="24"/>
          <w:lang w:val="en-US"/>
        </w:rPr>
        <w:t xml:space="preserve">tentang etika administrasi publik. Dua diantaranya adalah </w:t>
      </w:r>
      <w:r w:rsidR="0090456B" w:rsidRPr="0090456B">
        <w:rPr>
          <w:rFonts w:ascii="Times New Roman" w:hAnsi="Times New Roman" w:cs="Times New Roman"/>
          <w:b/>
          <w:bCs/>
          <w:sz w:val="24"/>
          <w:szCs w:val="24"/>
          <w:lang w:val="en-US"/>
        </w:rPr>
        <w:t>John Rohr dan Terry L. Cooper</w:t>
      </w:r>
      <w:r w:rsidR="0090456B">
        <w:rPr>
          <w:rFonts w:ascii="Times New Roman" w:hAnsi="Times New Roman" w:cs="Times New Roman"/>
          <w:sz w:val="24"/>
          <w:szCs w:val="24"/>
          <w:lang w:val="en-US"/>
        </w:rPr>
        <w:t xml:space="preserve">. </w:t>
      </w:r>
    </w:p>
    <w:p w14:paraId="26C6691A" w14:textId="724FC327" w:rsidR="0090456B" w:rsidRDefault="0090456B"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Rohr menyarankan agar administrator dapat menggunakan regime norms, yaitu nilai keadilan, persamaan, dan kebebasan sebagai dasar pengambilan keputusan terhadap berbagai alternatif kebijaksanaan dalam pelaksanaan tugas-tugasnya. Dengan cara demikian, administrator publik dapat menjadi lebih etis (being ethical). Menurut Cooper etika melibatkan substantive reasoning tentang kewajiban, konsekuensi, dan tujuan akhir</w:t>
      </w:r>
      <w:r w:rsidR="00EC58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serta bertindak etis </w:t>
      </w:r>
      <w:r w:rsidR="00EC58E3">
        <w:rPr>
          <w:rFonts w:ascii="Times New Roman" w:hAnsi="Times New Roman" w:cs="Times New Roman"/>
          <w:sz w:val="24"/>
          <w:szCs w:val="24"/>
          <w:lang w:val="en-US"/>
        </w:rPr>
        <w:t>(doing ethics) adalah melibatkan pemikiran yang sistematis tentang nilai-nilai yang melekat pada pilihan-pilihan dalam pengambilan. Menurut Cooper administrator yang etis adalah administrator yang selau terikat pada tanggungjawab dan peranan organisasi, sekaligus bersedia menerapkan standar etika secara tepat pada pembuatan keputusan administrasi (T. Keban).</w:t>
      </w:r>
    </w:p>
    <w:p w14:paraId="78FEAD45" w14:textId="2532DBA7" w:rsidR="00EC58E3" w:rsidRDefault="00E451E9"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PERTEMUAN KESEPULUH</w:t>
      </w:r>
    </w:p>
    <w:p w14:paraId="4AF48CDB" w14:textId="5D4A24E1" w:rsidR="001A39B1" w:rsidRDefault="001A39B1" w:rsidP="00BA45BE">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PARADIGMA ETIKA DALAM PELAYANAN PUBLIK</w:t>
      </w:r>
    </w:p>
    <w:p w14:paraId="0075AC7A" w14:textId="09FB4A46" w:rsidR="00EC58E3" w:rsidRDefault="003D1604"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paradigma dikotomi politik dan administrasi, kekuasaan membuat kebijakan publik berada pada</w:t>
      </w:r>
      <w:r w:rsidR="002F6588">
        <w:rPr>
          <w:rFonts w:ascii="Times New Roman" w:hAnsi="Times New Roman" w:cs="Times New Roman"/>
          <w:sz w:val="24"/>
          <w:szCs w:val="24"/>
          <w:lang w:val="en-US"/>
        </w:rPr>
        <w:t xml:space="preserve"> kekuasaan poltik (political master), sedangkan pelaksana kebijakan publik </w:t>
      </w:r>
      <w:r w:rsidR="00D07DFB">
        <w:rPr>
          <w:rFonts w:ascii="Times New Roman" w:hAnsi="Times New Roman" w:cs="Times New Roman"/>
          <w:sz w:val="24"/>
          <w:szCs w:val="24"/>
          <w:lang w:val="en-US"/>
        </w:rPr>
        <w:t xml:space="preserve">merupakan kekuasaan administrasi publik. Akan tetapi, karena adminitrasi </w:t>
      </w:r>
      <w:r w:rsidR="00D07DFB">
        <w:rPr>
          <w:rFonts w:ascii="Times New Roman" w:hAnsi="Times New Roman" w:cs="Times New Roman"/>
          <w:sz w:val="24"/>
          <w:szCs w:val="24"/>
          <w:lang w:val="en-US"/>
        </w:rPr>
        <w:lastRenderedPageBreak/>
        <w:t xml:space="preserve">publik dalam menjalankan kebijakan politik memiliki kewenangan secara umum (discretionary power), keleluasaan untuk menafsirkan kebijakan politik dalam bentuk program dan proyek, timbul suatu pertanyaan, “ apakah ada jaminan dan bagaimana menjamin bahwa kewenangan itu digunakan secara “ baik dan tidak secara buruk ”? ”. Atas dasar inilah etika diperlukan dalam administrasi publik. Etika dapat dijadikan pedoman, </w:t>
      </w:r>
      <w:r w:rsidR="0050151C">
        <w:rPr>
          <w:rFonts w:ascii="Times New Roman" w:hAnsi="Times New Roman" w:cs="Times New Roman"/>
          <w:sz w:val="24"/>
          <w:szCs w:val="24"/>
          <w:lang w:val="en-US"/>
        </w:rPr>
        <w:t>referensi, petunjuk tentang segala sesuatu yang harus dilakukan oleh aparat birokrasi dalam menjalankan kebijakan publik sekaligus digunakan sebagai standar penilaian tentang baik buruknya perilaku aparat birokrasi dalam menjalankan kebijakan.</w:t>
      </w:r>
    </w:p>
    <w:p w14:paraId="085D10D0" w14:textId="7D3DC7A0" w:rsidR="0050151C" w:rsidRDefault="00A23E56"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Pelayanan publik yang profesional adalah pelayanan publik yang dicirikan oleh adanya akuntabilitas dan responsibilitas dari pemberi layanan, yaitu aparatur pemerintah. Ciri-cirinya adalah sebagai berikut :</w:t>
      </w:r>
    </w:p>
    <w:p w14:paraId="462034C5" w14:textId="3C3A4756"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Efektif</w:t>
      </w:r>
    </w:p>
    <w:p w14:paraId="4B046AE5" w14:textId="5BE4E355"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Sederhana</w:t>
      </w:r>
    </w:p>
    <w:p w14:paraId="05CDF2D9" w14:textId="2F7283CC"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Kejelasan dan kepastian (transparan)</w:t>
      </w:r>
    </w:p>
    <w:p w14:paraId="5736ED5F" w14:textId="77B885C9"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Keterbukaan</w:t>
      </w:r>
    </w:p>
    <w:p w14:paraId="2452017E" w14:textId="21AD448A"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Efisiensi</w:t>
      </w:r>
    </w:p>
    <w:p w14:paraId="0F74F1B3" w14:textId="5AC0E620"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Ketepatan waktu</w:t>
      </w:r>
    </w:p>
    <w:p w14:paraId="354931F7" w14:textId="35D151F7"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Responsif</w:t>
      </w:r>
    </w:p>
    <w:p w14:paraId="06B92594" w14:textId="10A65BBB" w:rsidR="00A23E56" w:rsidRDefault="00A23E56" w:rsidP="00BA45BE">
      <w:pPr>
        <w:pStyle w:val="ListParagraph"/>
        <w:numPr>
          <w:ilvl w:val="0"/>
          <w:numId w:val="3"/>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Adaptif</w:t>
      </w:r>
    </w:p>
    <w:p w14:paraId="2C1B5B70" w14:textId="505B80EB" w:rsidR="00A23E56" w:rsidRDefault="00E451E9" w:rsidP="00E451E9">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PERETEMUAN KESEBELAS</w:t>
      </w:r>
    </w:p>
    <w:p w14:paraId="22CC7B73" w14:textId="06EAA5D0" w:rsidR="001A39B1" w:rsidRDefault="001A39B1" w:rsidP="00BA45BE">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ETIKA PELAYANAN PUBLIK MENURUT UU No.25 TAHUN 2009</w:t>
      </w:r>
    </w:p>
    <w:p w14:paraId="72E7BFB3" w14:textId="1B6D56BE" w:rsidR="00336874" w:rsidRDefault="007D0591"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Acuan perilaku dalam memberikan pelayanan masyarakat tertuang dalam UU No.25 Tahun 2009 sebagai berikut :</w:t>
      </w:r>
    </w:p>
    <w:p w14:paraId="4CA57271" w14:textId="272BA338"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Adil dan tidak diskriminatif</w:t>
      </w:r>
    </w:p>
    <w:p w14:paraId="502171BC" w14:textId="21B128E1"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Cermat</w:t>
      </w:r>
    </w:p>
    <w:p w14:paraId="056956CE" w14:textId="4D78DD50"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Santun dan ramah</w:t>
      </w:r>
    </w:p>
    <w:p w14:paraId="30CF145D" w14:textId="2250DBB3"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Tegas, andal, dan tidak memberikan putusan yang berlarut-larut</w:t>
      </w:r>
    </w:p>
    <w:p w14:paraId="13092218" w14:textId="162EBE8A"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Profesional</w:t>
      </w:r>
    </w:p>
    <w:p w14:paraId="1BD954EB" w14:textId="32FB1A1D"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mempersulit</w:t>
      </w:r>
    </w:p>
    <w:p w14:paraId="6625A5A5" w14:textId="1D514CD8"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Patuh pada perintah atasan yang sah dan wajar</w:t>
      </w:r>
    </w:p>
    <w:p w14:paraId="52FDB716" w14:textId="3E0875E8"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Menjunjung tinggi nilai-nilai akuntabilitas dan integritas institusi penyelenggara</w:t>
      </w:r>
    </w:p>
    <w:p w14:paraId="65A02A82" w14:textId="05F1AE0E"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membocorkan informasi atau dokumen yang wajib dirahasiakan dengan peraturan perundang-undangan</w:t>
      </w:r>
    </w:p>
    <w:p w14:paraId="23AEEFAF" w14:textId="67119F8B"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Terbuka dan mengambil langkah yang tepat untuk menghindari benturan kepentingan</w:t>
      </w:r>
    </w:p>
    <w:p w14:paraId="2A227FDF" w14:textId="6D818A54"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menyalahgunakan sarana dan prasarana serta fasilitas pelayanan publik</w:t>
      </w:r>
    </w:p>
    <w:p w14:paraId="1DA4A8B0" w14:textId="502E77B2" w:rsidR="007D0591" w:rsidRDefault="007D0591"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memberikan informasi yang salah atau menyesatkan dalam menanggapi permintaan informasi </w:t>
      </w:r>
      <w:r w:rsidR="00673B06">
        <w:rPr>
          <w:rFonts w:ascii="Times New Roman" w:hAnsi="Times New Roman" w:cs="Times New Roman"/>
          <w:sz w:val="24"/>
          <w:szCs w:val="24"/>
          <w:lang w:val="en-US"/>
        </w:rPr>
        <w:t>serta proaktif dalam memenuhi kepentingan masyarakat</w:t>
      </w:r>
    </w:p>
    <w:p w14:paraId="21B2BAD6" w14:textId="571B8C24" w:rsidR="00673B06" w:rsidRDefault="00A249D3"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menyalahgunakan informasi, jabatan, dan/atau kewenangan yang dimiliki</w:t>
      </w:r>
    </w:p>
    <w:p w14:paraId="56DC3285" w14:textId="6290177C" w:rsidR="00A249D3" w:rsidRDefault="00A249D3"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Sesuai dengan kepantasan</w:t>
      </w:r>
    </w:p>
    <w:p w14:paraId="4CE1D161" w14:textId="3ED6846A" w:rsidR="00A249D3" w:rsidRDefault="00A249D3" w:rsidP="00BA45BE">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menyimpang dari prosedur</w:t>
      </w:r>
    </w:p>
    <w:p w14:paraId="42322442" w14:textId="4FF1A23B" w:rsidR="00E451E9" w:rsidRDefault="00E451E9" w:rsidP="00E451E9">
      <w:pPr>
        <w:pStyle w:val="ListParagraph"/>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PERTEMUAN KEDUABELAS</w:t>
      </w:r>
      <w:bookmarkStart w:id="1" w:name="_GoBack"/>
      <w:bookmarkEnd w:id="1"/>
    </w:p>
    <w:p w14:paraId="19A8AA52" w14:textId="18A5C215" w:rsidR="001A39B1" w:rsidRDefault="001A39B1" w:rsidP="00BA45BE">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PENDEKATAN DALAM ETIKA DALAM PELAYANAN PUBLIK</w:t>
      </w:r>
    </w:p>
    <w:p w14:paraId="6A0F1B1B" w14:textId="1257C9E0" w:rsidR="00A249D3" w:rsidRDefault="00A249D3" w:rsidP="00BA45BE">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Menurut Kartasasmita, ada dua pendekatan dalam etika pelayanan publik :</w:t>
      </w:r>
    </w:p>
    <w:p w14:paraId="4CE85DDB" w14:textId="1A4AE9B2" w:rsidR="00A249D3" w:rsidRDefault="00A249D3" w:rsidP="00BA45BE">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Pendekatan Teleologi</w:t>
      </w:r>
    </w:p>
    <w:p w14:paraId="46F4115A" w14:textId="5060E2B4" w:rsidR="00A249D3" w:rsidRDefault="00A249D3" w:rsidP="00BA45BE">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Pendekatan Deontologi</w:t>
      </w:r>
    </w:p>
    <w:p w14:paraId="769AC076" w14:textId="77777777" w:rsidR="001A39B1" w:rsidRDefault="001A39B1" w:rsidP="00BA45BE">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ETIKA DAN PELAYANAN PUBLIK</w:t>
      </w:r>
    </w:p>
    <w:p w14:paraId="29D6634F" w14:textId="3F5F4B80" w:rsidR="001A39B1" w:rsidRDefault="001A39B1" w:rsidP="00BA45BE">
      <w:pPr>
        <w:pStyle w:val="ListParagraph"/>
        <w:numPr>
          <w:ilvl w:val="1"/>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HUBUNGAN ETIKA DAN ETOS KERJA PEJABAT PUBLIK</w:t>
      </w:r>
    </w:p>
    <w:p w14:paraId="45E0320F" w14:textId="3FEF85F8" w:rsidR="00A249D3" w:rsidRDefault="00A249D3" w:rsidP="00BA45BE">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Karena bersifat konseptual-teoritik-rasional, etika kerja selalu mengacu pada nilai-nilai etis yang menghargai dan meningkatkan harkat dan martabat manusia. Etika dan etos kerja </w:t>
      </w:r>
      <w:r w:rsidR="00AB7AA8">
        <w:rPr>
          <w:rFonts w:ascii="Times New Roman" w:hAnsi="Times New Roman" w:cs="Times New Roman"/>
          <w:sz w:val="24"/>
          <w:szCs w:val="24"/>
          <w:lang w:val="en-US"/>
        </w:rPr>
        <w:t>merupakan faktor dasar dari pejabat publik dalam melaksanakan administrasi publik.</w:t>
      </w:r>
    </w:p>
    <w:p w14:paraId="20AC8BAB" w14:textId="77777777" w:rsidR="001A39B1" w:rsidRDefault="001A39B1" w:rsidP="00BA45BE">
      <w:pPr>
        <w:pStyle w:val="ListParagraph"/>
        <w:numPr>
          <w:ilvl w:val="1"/>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DILEMA</w:t>
      </w:r>
      <w:r w:rsidRPr="001A39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ETIKA PELAYANAN PUBLIK </w:t>
      </w:r>
    </w:p>
    <w:p w14:paraId="1676DAEB" w14:textId="11F54016" w:rsidR="001A39B1" w:rsidRDefault="00BA45BE" w:rsidP="00BA45BE">
      <w:pPr>
        <w:pStyle w:val="ListParagraph"/>
        <w:numPr>
          <w:ilvl w:val="2"/>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Etika Netralitas Dan Etika Struktur</w:t>
      </w:r>
    </w:p>
    <w:p w14:paraId="68B91AE6" w14:textId="3BF0753D" w:rsidR="001A39B1" w:rsidRDefault="00BA45BE" w:rsidP="00BA45BE">
      <w:pPr>
        <w:pStyle w:val="ListParagraph"/>
        <w:numPr>
          <w:ilvl w:val="2"/>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Etika Absolut Dan Etika Relatif</w:t>
      </w:r>
    </w:p>
    <w:sectPr w:rsidR="001A3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5D2"/>
    <w:multiLevelType w:val="hybridMultilevel"/>
    <w:tmpl w:val="AF5AC35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320102F9"/>
    <w:multiLevelType w:val="hybridMultilevel"/>
    <w:tmpl w:val="5498E4A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7FA38F2"/>
    <w:multiLevelType w:val="hybridMultilevel"/>
    <w:tmpl w:val="C7F48A6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4225E8F"/>
    <w:multiLevelType w:val="hybridMultilevel"/>
    <w:tmpl w:val="6B60DB9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C946341"/>
    <w:multiLevelType w:val="hybridMultilevel"/>
    <w:tmpl w:val="05BEBD9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25"/>
    <w:rsid w:val="000525C4"/>
    <w:rsid w:val="000A11DF"/>
    <w:rsid w:val="000F7ADD"/>
    <w:rsid w:val="001A39B1"/>
    <w:rsid w:val="00236959"/>
    <w:rsid w:val="0025640B"/>
    <w:rsid w:val="002C4E99"/>
    <w:rsid w:val="002F6588"/>
    <w:rsid w:val="00336874"/>
    <w:rsid w:val="003D1604"/>
    <w:rsid w:val="0050151C"/>
    <w:rsid w:val="00523C69"/>
    <w:rsid w:val="00553F92"/>
    <w:rsid w:val="005C4EB4"/>
    <w:rsid w:val="005E6CEF"/>
    <w:rsid w:val="00673B06"/>
    <w:rsid w:val="00683696"/>
    <w:rsid w:val="006B41CA"/>
    <w:rsid w:val="007832EF"/>
    <w:rsid w:val="00785033"/>
    <w:rsid w:val="007D0591"/>
    <w:rsid w:val="008826C7"/>
    <w:rsid w:val="008E6CFC"/>
    <w:rsid w:val="0090456B"/>
    <w:rsid w:val="00A23E56"/>
    <w:rsid w:val="00A249D3"/>
    <w:rsid w:val="00A56486"/>
    <w:rsid w:val="00AB7AA8"/>
    <w:rsid w:val="00AC124E"/>
    <w:rsid w:val="00BA45BE"/>
    <w:rsid w:val="00C2385B"/>
    <w:rsid w:val="00D07DFB"/>
    <w:rsid w:val="00DB16C7"/>
    <w:rsid w:val="00DC1A06"/>
    <w:rsid w:val="00DE1225"/>
    <w:rsid w:val="00E451E9"/>
    <w:rsid w:val="00EC58E3"/>
    <w:rsid w:val="00F16924"/>
    <w:rsid w:val="00F94F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1FE6"/>
  <w15:chartTrackingRefBased/>
  <w15:docId w15:val="{2A4AE9D2-2330-4FC1-937C-C7F7159A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 Activate</cp:lastModifiedBy>
  <cp:revision>23</cp:revision>
  <dcterms:created xsi:type="dcterms:W3CDTF">2022-09-22T15:31:00Z</dcterms:created>
  <dcterms:modified xsi:type="dcterms:W3CDTF">2023-01-17T03:24:00Z</dcterms:modified>
</cp:coreProperties>
</file>