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5CBC" w14:textId="6BB0EA70" w:rsidR="008122A2" w:rsidRDefault="008122A2" w:rsidP="00C56543">
      <w:pPr>
        <w:tabs>
          <w:tab w:val="left" w:pos="2339"/>
        </w:tabs>
        <w:jc w:val="both"/>
        <w:rPr>
          <w:rFonts w:ascii="Times New Roman" w:hAnsi="Times New Roman" w:cs="Times New Roman"/>
          <w:sz w:val="24"/>
          <w:szCs w:val="24"/>
        </w:rPr>
      </w:pPr>
      <w:r>
        <w:rPr>
          <w:rFonts w:ascii="Times New Roman" w:hAnsi="Times New Roman" w:cs="Times New Roman"/>
          <w:sz w:val="24"/>
          <w:szCs w:val="24"/>
        </w:rPr>
        <w:t>PERTEMUAN PERTAMA</w:t>
      </w:r>
    </w:p>
    <w:p w14:paraId="3989752C" w14:textId="4C34F8C4" w:rsidR="00C56543" w:rsidRPr="00B42EE6" w:rsidRDefault="00C56543" w:rsidP="00C56543">
      <w:p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MATERI MATAKULIAH </w:t>
      </w:r>
      <w:r w:rsidRPr="00C56543">
        <w:rPr>
          <w:rFonts w:ascii="Times New Roman" w:hAnsi="Times New Roman" w:cs="Times New Roman"/>
          <w:b/>
          <w:bCs/>
          <w:sz w:val="24"/>
          <w:szCs w:val="24"/>
        </w:rPr>
        <w:t>ETIKA ADMINISTRASI NEGARA</w:t>
      </w:r>
    </w:p>
    <w:p w14:paraId="488C8C19" w14:textId="77777777" w:rsidR="00C56543"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Masalah etika memiliki potensi dan peran yang sangat penting dalam proses administrasi negara. </w:t>
      </w:r>
    </w:p>
    <w:p w14:paraId="52E77B84" w14:textId="77777777" w:rsidR="00C56543"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Etika administrasi negara merupakan salah satu wujud kontrol terhadap administrasi negara dalam melaksanakan apa yang menjadi tugas pokok, fungsi dan kewenangannya. </w:t>
      </w:r>
    </w:p>
    <w:p w14:paraId="157A4807" w14:textId="77777777" w:rsidR="00C56543"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Manakala administrasi negara menginginkan sikap, tindakan dan perilakunya dikatakan baik, maka dalam menjalankan tugas pokok, fungsi dan kewenangannya harus menyandarkan pada etika administrasi negara. </w:t>
      </w:r>
    </w:p>
    <w:p w14:paraId="0F29FC8D" w14:textId="77777777" w:rsidR="00C56543" w:rsidRPr="000B7C34"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Etika administrasi negara di samping digunakan sebagai pedoman, acuan, referensi administrasi negara dapat pula digunakan sebagai standar untuk menentukan sikap, perilaku, dan kebijakannya agar dapat dikatakan baik atau buruk.</w:t>
      </w:r>
    </w:p>
    <w:p w14:paraId="58CA760D" w14:textId="77777777" w:rsidR="00C56543"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Pertimbangan – pertimbangan etika sama sekali bukan merupakan langkah mundur, tetapi justru merupakan upaya untuk menemukan pranata – pranata pembangunan yang berwatak dan bermoral serta mendapatkan bentuk interaksi yang ideal antara aparat negara dengan setiap warga Negara. </w:t>
      </w:r>
    </w:p>
    <w:p w14:paraId="6A1FBFD7" w14:textId="77777777" w:rsidR="00C56543" w:rsidRPr="000B7C34"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Hal ini disebabkan karena masalah etika negara merupakan standar penilaian administrasi negara mengenai tindakan administrasi negara yang menyimpang dari etika administrasi negara </w:t>
      </w:r>
      <w:r w:rsidRPr="00FB188C">
        <w:rPr>
          <w:rStyle w:val="Emphasis"/>
          <w:i w:val="0"/>
          <w:iCs w:val="0"/>
          <w:color w:val="333333"/>
        </w:rPr>
        <w:t>(mal administrasi)</w:t>
      </w:r>
      <w:r w:rsidRPr="000B7C34">
        <w:rPr>
          <w:color w:val="333333"/>
        </w:rPr>
        <w:t> dan faktor yang menyebabkan timbulnya </w:t>
      </w:r>
      <w:r w:rsidRPr="00FB188C">
        <w:rPr>
          <w:rStyle w:val="Emphasis"/>
          <w:i w:val="0"/>
          <w:iCs w:val="0"/>
          <w:color w:val="333333"/>
        </w:rPr>
        <w:t>mal administrasi</w:t>
      </w:r>
      <w:r w:rsidRPr="000B7C34">
        <w:rPr>
          <w:color w:val="333333"/>
        </w:rPr>
        <w:t> dan cara mengatasinya.</w:t>
      </w:r>
    </w:p>
    <w:p w14:paraId="5F0F8341" w14:textId="77777777" w:rsidR="00C56543" w:rsidRPr="000B7C34" w:rsidRDefault="00651AF0" w:rsidP="00C56543">
      <w:pPr>
        <w:pStyle w:val="rtejustify"/>
        <w:shd w:val="clear" w:color="auto" w:fill="FFFFFF"/>
        <w:spacing w:before="360" w:beforeAutospacing="0" w:after="360" w:afterAutospacing="0" w:line="360" w:lineRule="auto"/>
        <w:jc w:val="both"/>
        <w:rPr>
          <w:color w:val="333333"/>
        </w:rPr>
      </w:pPr>
      <w:r w:rsidRPr="000B7C34">
        <w:rPr>
          <w:rStyle w:val="Strong"/>
          <w:color w:val="333333"/>
        </w:rPr>
        <w:t>PRINSIP NILAI ETIKA AMINISTRASI NEGARA</w:t>
      </w:r>
    </w:p>
    <w:p w14:paraId="712B40E2" w14:textId="77777777" w:rsidR="00C56543" w:rsidRPr="000B7C34"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Etika menurut </w:t>
      </w:r>
      <w:r w:rsidRPr="00D5679C">
        <w:rPr>
          <w:b/>
          <w:bCs/>
          <w:color w:val="333333"/>
        </w:rPr>
        <w:t>Bertens</w:t>
      </w:r>
      <w:r w:rsidRPr="000B7C34">
        <w:rPr>
          <w:color w:val="333333"/>
        </w:rPr>
        <w:t xml:space="preserve"> (1977) adalah seperangkat nilai-nilai dan norma-norma moral yang menjadi pegangan seseorang atau suatu kelompok dalam mengatur tingkah lakunya. Sedangkan </w:t>
      </w:r>
      <w:r w:rsidRPr="00D5679C">
        <w:rPr>
          <w:b/>
          <w:bCs/>
          <w:color w:val="333333"/>
        </w:rPr>
        <w:t>Darwin</w:t>
      </w:r>
      <w:r w:rsidRPr="000B7C34">
        <w:rPr>
          <w:color w:val="333333"/>
        </w:rPr>
        <w:t xml:space="preserve"> (1999) mengartikan etika adalah prinsip-prinsip moral yang disepakati bersama oleh suatu kesatuan </w:t>
      </w:r>
      <w:r w:rsidRPr="000B7C34">
        <w:rPr>
          <w:color w:val="333333"/>
        </w:rPr>
        <w:lastRenderedPageBreak/>
        <w:t>masyarakat, yang menuntun perilaku individu dalam berhubungan dengan individu lain dalam masyarakat.</w:t>
      </w:r>
    </w:p>
    <w:p w14:paraId="23650A00" w14:textId="77777777" w:rsidR="00C56543" w:rsidRPr="000B7C34"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Setiap individu memiliki kepentingan yang berbeda-beda, dan masing-masing  menginginkan kepentingannya itu terpenuhi. Namun, terpenuhinya suatu kepentingan biasanya menutut pemenuhan kepentingan yang lain sehingga kepuasan setiap orang mustahil bis</w:t>
      </w:r>
      <w:r>
        <w:rPr>
          <w:color w:val="333333"/>
        </w:rPr>
        <w:t>a</w:t>
      </w:r>
      <w:r w:rsidRPr="000B7C34">
        <w:rPr>
          <w:color w:val="333333"/>
        </w:rPr>
        <w:t xml:space="preserve"> tercapai. Guna menjaga keutuhan sistem dari adanya berbagai gejolak yang diakibatkan perselisihan kepentingan itu diperlukan pranata negara sebagai pihak yang berwenang mengatur, menyesuaikan atau menentukan prioritas bagi terpenuhinya kepentingan serta tujuan berbagai pihak. Sarana yang memadai untuk melaksanakan hal-hal ini biasa disebut </w:t>
      </w:r>
      <w:r w:rsidRPr="00D5679C">
        <w:rPr>
          <w:rStyle w:val="Emphasis"/>
          <w:i w:val="0"/>
          <w:iCs w:val="0"/>
          <w:color w:val="333333"/>
        </w:rPr>
        <w:t>birokrasi.</w:t>
      </w:r>
    </w:p>
    <w:p w14:paraId="763D6B0D" w14:textId="77777777" w:rsidR="00C56543"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 xml:space="preserve">Selanjutnya Darwin (1999) juga mengartikan Etika Birokrasi (Administrasi Negara) adalah sebagai seperangkat nilai yang menjadi acuan atau penuntun bagi tindakan manusia dalam organisasi. </w:t>
      </w:r>
    </w:p>
    <w:p w14:paraId="2D40D5BF" w14:textId="77777777" w:rsidR="00C56543" w:rsidRPr="000B7C34" w:rsidRDefault="00C56543" w:rsidP="00C56543">
      <w:pPr>
        <w:pStyle w:val="rtejustify"/>
        <w:shd w:val="clear" w:color="auto" w:fill="FFFFFF"/>
        <w:spacing w:before="360" w:beforeAutospacing="0" w:after="360" w:afterAutospacing="0" w:line="360" w:lineRule="auto"/>
        <w:jc w:val="both"/>
        <w:rPr>
          <w:color w:val="333333"/>
        </w:rPr>
      </w:pPr>
      <w:r w:rsidRPr="000B7C34">
        <w:rPr>
          <w:color w:val="333333"/>
        </w:rPr>
        <w:t>Dengan mengacu pada kedua pendapat ini, maka etika mempunyai fungsi sebagai pedoman, acuan, referensi bagi administrasi negara (birokrasi publik) dalam menjalankan tugas dan kewenangannya agar tindakannya dalam birokrasi sebagai standar penilaian apakah sifat, perilaku, dan tindakan birokrasi dinilai baik atau buruk, tidak tercela dan terpuji.</w:t>
      </w:r>
    </w:p>
    <w:p w14:paraId="4AB343B8" w14:textId="77777777" w:rsidR="00C56543" w:rsidRPr="00DE270A" w:rsidRDefault="00651AF0" w:rsidP="00C56543">
      <w:pPr>
        <w:pStyle w:val="rtejustify"/>
        <w:shd w:val="clear" w:color="auto" w:fill="FFFFFF"/>
        <w:spacing w:before="360" w:beforeAutospacing="0" w:after="360" w:afterAutospacing="0" w:line="360" w:lineRule="auto"/>
        <w:jc w:val="both"/>
        <w:rPr>
          <w:color w:val="333333"/>
        </w:rPr>
      </w:pPr>
      <w:r w:rsidRPr="00DE270A">
        <w:rPr>
          <w:rStyle w:val="Strong"/>
          <w:color w:val="333333"/>
        </w:rPr>
        <w:t>FAKTOR-FAKTOR PENYEBAB TIMBULNYA MAL-ADMINISTRASI</w:t>
      </w:r>
    </w:p>
    <w:p w14:paraId="5A39D66A" w14:textId="77777777" w:rsidR="00C56543" w:rsidRPr="00651AF0" w:rsidRDefault="00651AF0" w:rsidP="00C56543">
      <w:pPr>
        <w:pStyle w:val="rtejustify"/>
        <w:shd w:val="clear" w:color="auto" w:fill="FFFFFF"/>
        <w:spacing w:before="360" w:beforeAutospacing="0" w:after="360" w:afterAutospacing="0" w:line="360" w:lineRule="auto"/>
        <w:jc w:val="both"/>
        <w:rPr>
          <w:i/>
          <w:iCs/>
          <w:color w:val="333333"/>
        </w:rPr>
      </w:pPr>
      <w:r w:rsidRPr="00651AF0">
        <w:rPr>
          <w:rStyle w:val="Emphasis"/>
          <w:i w:val="0"/>
          <w:iCs w:val="0"/>
          <w:color w:val="333333"/>
        </w:rPr>
        <w:t>FAKTOR INTERNAL</w:t>
      </w:r>
    </w:p>
    <w:p w14:paraId="77E381E9" w14:textId="77777777" w:rsidR="00C56543" w:rsidRPr="00DE270A" w:rsidRDefault="00C56543" w:rsidP="00C56543">
      <w:pPr>
        <w:pStyle w:val="rtejustify"/>
        <w:shd w:val="clear" w:color="auto" w:fill="FFFFFF"/>
        <w:spacing w:before="360" w:beforeAutospacing="0" w:after="360" w:afterAutospacing="0" w:line="360" w:lineRule="auto"/>
        <w:jc w:val="both"/>
        <w:rPr>
          <w:color w:val="333333"/>
        </w:rPr>
      </w:pPr>
      <w:r w:rsidRPr="00DE270A">
        <w:rPr>
          <w:color w:val="333333"/>
        </w:rPr>
        <w:t xml:space="preserve">Faktor internal berupa kepribadian seseorang, berwujud suatu niat, kemauan dan dorongan yang tumbuh dalam diri seseorang untuk melakukan tindakan-tindakan mal-administrasi. Hal ini disebabkan lemahnya mental seseorang, dangkalnya agama dan keimanan sehingga memudahkan untuk melakukan sesuatu tindakan walaupun sesungguhnya tindakan tersebut tidak baik, </w:t>
      </w:r>
      <w:r w:rsidRPr="00DE270A">
        <w:rPr>
          <w:color w:val="333333"/>
        </w:rPr>
        <w:lastRenderedPageBreak/>
        <w:t>tercela dan buruk baik menurut nilai-nilai sosial maupun menurut ajaran agama.</w:t>
      </w:r>
    </w:p>
    <w:p w14:paraId="6DFBCCF1" w14:textId="77777777" w:rsidR="00C56543" w:rsidRPr="00651AF0" w:rsidRDefault="00651AF0" w:rsidP="00C56543">
      <w:pPr>
        <w:pStyle w:val="rtejustify"/>
        <w:shd w:val="clear" w:color="auto" w:fill="FFFFFF"/>
        <w:spacing w:before="360" w:beforeAutospacing="0" w:after="360" w:afterAutospacing="0" w:line="360" w:lineRule="auto"/>
        <w:jc w:val="both"/>
        <w:rPr>
          <w:i/>
          <w:iCs/>
          <w:color w:val="333333"/>
        </w:rPr>
      </w:pPr>
      <w:r w:rsidRPr="00651AF0">
        <w:rPr>
          <w:rStyle w:val="Emphasis"/>
          <w:i w:val="0"/>
          <w:iCs w:val="0"/>
          <w:color w:val="333333"/>
        </w:rPr>
        <w:t>FAKTOR EKSTERNAL</w:t>
      </w:r>
    </w:p>
    <w:p w14:paraId="6FF218C8" w14:textId="74560891" w:rsidR="00C56543" w:rsidRPr="00DE270A" w:rsidRDefault="00C56543" w:rsidP="00C56543">
      <w:pPr>
        <w:pStyle w:val="rtejustify"/>
        <w:shd w:val="clear" w:color="auto" w:fill="FFFFFF"/>
        <w:spacing w:before="360" w:beforeAutospacing="0" w:after="360" w:afterAutospacing="0" w:line="360" w:lineRule="auto"/>
        <w:jc w:val="both"/>
        <w:rPr>
          <w:color w:val="333333"/>
        </w:rPr>
      </w:pPr>
      <w:r w:rsidRPr="00DE270A">
        <w:rPr>
          <w:color w:val="333333"/>
        </w:rPr>
        <w:t>Faktor eksternal adalah faktor yang berada di luar diri orang yang melakukan tindakan mal-administrasi, bis</w:t>
      </w:r>
      <w:r>
        <w:rPr>
          <w:color w:val="333333"/>
        </w:rPr>
        <w:t>a</w:t>
      </w:r>
      <w:r w:rsidRPr="00DE270A">
        <w:rPr>
          <w:color w:val="333333"/>
        </w:rPr>
        <w:t xml:space="preserve"> berupa lemahnya peraturan, lemahnya lembaga kontrol, lingkungan kerja dan lain sebagainya yang membuka peluang (kesempatan) untuk melakukan tindakan</w:t>
      </w:r>
      <w:r w:rsidR="006A7574">
        <w:rPr>
          <w:color w:val="333333"/>
        </w:rPr>
        <w:t>.</w:t>
      </w:r>
    </w:p>
    <w:p w14:paraId="35ADABC4" w14:textId="77777777" w:rsidR="00651AF0" w:rsidRDefault="00C56543" w:rsidP="00C56543">
      <w:pPr>
        <w:pStyle w:val="rtejustify"/>
        <w:shd w:val="clear" w:color="auto" w:fill="FFFFFF"/>
        <w:spacing w:before="360" w:beforeAutospacing="0" w:after="360" w:afterAutospacing="0" w:line="360" w:lineRule="auto"/>
        <w:jc w:val="both"/>
        <w:rPr>
          <w:color w:val="333333"/>
        </w:rPr>
      </w:pPr>
      <w:r w:rsidRPr="00DE270A">
        <w:rPr>
          <w:color w:val="333333"/>
        </w:rPr>
        <w:t xml:space="preserve">Peraturan perundangan merupakan suatu tatanan nilai yang dibuat dan diikuti oleh para pegawai dalam menjalankan tugas dan kewajiban yang diberikan kepadanya. Manakala peraturan memberi kelonggaran bagi pegawai untuk melakukan tindakan mal-administrasi, karena peraturannya tidak jelas, sanksi yang diberikan lemah, maka akan memberikan peluang (kesempatan) pegawai melakukan tindakan mal-administrasi tersebut. </w:t>
      </w:r>
    </w:p>
    <w:p w14:paraId="62A34276" w14:textId="77777777" w:rsidR="00C56543" w:rsidRPr="00DE270A" w:rsidRDefault="00651AF0" w:rsidP="00C56543">
      <w:pPr>
        <w:pStyle w:val="rtejustify"/>
        <w:shd w:val="clear" w:color="auto" w:fill="FFFFFF"/>
        <w:spacing w:before="360" w:beforeAutospacing="0" w:after="360" w:afterAutospacing="0" w:line="360" w:lineRule="auto"/>
        <w:jc w:val="both"/>
        <w:rPr>
          <w:color w:val="333333"/>
        </w:rPr>
      </w:pPr>
      <w:r w:rsidRPr="00DE270A">
        <w:rPr>
          <w:rStyle w:val="Strong"/>
          <w:color w:val="333333"/>
        </w:rPr>
        <w:t>ETIKA ADMINISTRASI BIROKRASI DALAM PRAKTIK</w:t>
      </w:r>
    </w:p>
    <w:p w14:paraId="2C3994EA" w14:textId="146F0C5E" w:rsidR="00C56543" w:rsidRPr="00DE270A" w:rsidRDefault="00C56543" w:rsidP="00C56543">
      <w:pPr>
        <w:pStyle w:val="rtejustify"/>
        <w:shd w:val="clear" w:color="auto" w:fill="FFFFFF"/>
        <w:spacing w:before="360" w:beforeAutospacing="0" w:after="360" w:afterAutospacing="0" w:line="360" w:lineRule="auto"/>
        <w:jc w:val="both"/>
        <w:rPr>
          <w:color w:val="333333"/>
        </w:rPr>
      </w:pPr>
      <w:r w:rsidRPr="00DE270A">
        <w:rPr>
          <w:color w:val="333333"/>
        </w:rPr>
        <w:t xml:space="preserve">Sistem penyelenggaraan pemerintahan negara merupakan unsur yang penting dalam suatu negara. Oleh karena itu, maka tidak berlebihan apabila salah satu faktor penentu krisis nasional dan berbagai persoalan yang melanda </w:t>
      </w:r>
      <w:r w:rsidR="006F54F8">
        <w:rPr>
          <w:color w:val="333333"/>
        </w:rPr>
        <w:t xml:space="preserve">suatu </w:t>
      </w:r>
      <w:r w:rsidRPr="00DE270A">
        <w:rPr>
          <w:color w:val="333333"/>
        </w:rPr>
        <w:t>bangsa bersumber dari kelemahan di bidang manajemen pemerintahan, terutama birokrasi, yang tidak mengindahkan prinsip–prinsip tata pemerintahan yang baik.</w:t>
      </w:r>
    </w:p>
    <w:p w14:paraId="3812AC00" w14:textId="77777777" w:rsidR="00C56543" w:rsidRPr="00DE270A" w:rsidRDefault="00C56543" w:rsidP="00C56543">
      <w:pPr>
        <w:pStyle w:val="rtejustify"/>
        <w:shd w:val="clear" w:color="auto" w:fill="FFFFFF"/>
        <w:spacing w:before="360" w:beforeAutospacing="0" w:after="360" w:afterAutospacing="0" w:line="360" w:lineRule="auto"/>
        <w:jc w:val="both"/>
        <w:rPr>
          <w:color w:val="333333"/>
        </w:rPr>
      </w:pPr>
      <w:r w:rsidRPr="00DE270A">
        <w:rPr>
          <w:color w:val="333333"/>
        </w:rPr>
        <w:t>Konsep-konsep tentang nilai moral dan etika dalam administrasi pemerintahan dirumuskan untuk diterapkan dalam kehidupan kenegaraan dan lingkup administrasi yang sesungguhnya. Kemanfaatan konsepsi etika tersebut hanya akan terasa apabila benar-benar menjadi bagian dari dinamika administrasi modern. Dalam banyak hal, konsep dan teori filosofis mengenai moralitas dalam bidang administrasi negara berasal dari praktek administrasi sehari-hari.</w:t>
      </w:r>
    </w:p>
    <w:p w14:paraId="3F5D516B" w14:textId="77777777" w:rsidR="00651AF0" w:rsidRPr="00A67AB9" w:rsidRDefault="00651AF0" w:rsidP="00651AF0">
      <w:pPr>
        <w:pStyle w:val="rtejustify"/>
        <w:shd w:val="clear" w:color="auto" w:fill="FFFFFF"/>
        <w:spacing w:before="360" w:beforeAutospacing="0" w:after="360" w:afterAutospacing="0" w:line="360" w:lineRule="auto"/>
        <w:jc w:val="both"/>
        <w:rPr>
          <w:b/>
          <w:bCs/>
          <w:color w:val="333333"/>
        </w:rPr>
      </w:pPr>
      <w:r w:rsidRPr="00A67AB9">
        <w:rPr>
          <w:b/>
          <w:bCs/>
          <w:color w:val="333333"/>
        </w:rPr>
        <w:lastRenderedPageBreak/>
        <w:t>ADMINISTRASI DAN NILAI – NILAI YUDISIAL NORMA PENGAWASAN</w:t>
      </w:r>
    </w:p>
    <w:p w14:paraId="7A095268"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Pembuatan keputusan merupakan penopang utama kegiatan administrasi. Sebagian besar proses administrasi berupa serangkaian pemilihan alternatif tindakan atau pengambilan keputusan. Waktu yang tersedia untuk mempertimbangkan keputusan-keputusan tersebut seringkali sangat sempit karena permasalahan yang ada membutuhkan penanganan segera. Sementara itu, pertimbangan efisiensi terkadang tidak memungkinkan bagi para pejabat pemerintah untuk berlama-lama memikirkan akibat dari suatu keputusan atau mencari landasan legalitas dari kebijakan-kebijakan yang dibuatnya. Oleh karena itu, pejabat pemerintah dituntut mampu menjawab persoalan-persoalan secara pragmatis.</w:t>
      </w:r>
    </w:p>
    <w:p w14:paraId="52AB4622"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Maka dalam menjalankan tugas-tugasnya, para pejabat pemerintah selalu berada di tengah-tengah kontradiksi antara pertimbangan pragmatis dan pertimbangan legalitas. Dia harus mampu menyeimbangkan antara preferensi pribadi, kemauan membuat undang-undang, serta peraturan-peraturan yang berlaku dalam lembaga tempat pejabat pemerintah tersebut mengabdi.</w:t>
      </w:r>
    </w:p>
    <w:p w14:paraId="0FAE64FD" w14:textId="77777777" w:rsidR="00A67AB9"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 xml:space="preserve">Untuk membuat keputusan, haruslah dilaksanakan dengan hasil pertimbangan yang baik dan tidak merugikan kedua belah sisi, baik Pemerintah maupun masyarakat, karena hasil keputusan tidak jarang membawa keributan ataupun demo-demo dari kalangan masyarakat yang tidak terima dengan keputusan dari pemerintah tersebut. </w:t>
      </w:r>
    </w:p>
    <w:p w14:paraId="30650132"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Pembuat keputusan merupakan penopang dalam administrasi. Pertimbangan lain untuk pengambilan keputusan pragmatis adalah kenyataan bahwa rumusan-rumusan legal yang ada seringkali tidak mampu menjawab situasi permasalahan yang tengah dihadapi. Ketika mengambil suatu kebijakan, para pejabat publik kadang kurang bisa melihat keseluruhan aspek yang terkait dalam suatu permasalahan publik.</w:t>
      </w:r>
    </w:p>
    <w:p w14:paraId="2DEBB95A"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lastRenderedPageBreak/>
        <w:t>Perkembangan sistem ketatanegaran di seluruh dunia selama setengah abad terakhir menunjukkan meluasnya pengakuan atas hak-hak rakyat. Pernyataan-pernyataan tentang hak asasi antara lain meliputi kebebasan untuk berbicara dan berkumpul, hak hidup dan hak milik, serta hak atas perlindungan yang sama. Ada dua manfaat yang dapat ditarik dari keterlibatan lembaga-lembaga peradilan tersebut. Pertama, tentu saja adalah terlindunginya kepentingan-kepentingan rakyat, terutama pihak warga negara yang kedudukannya lemah. Kedua adalah manfaat yang diperoleh dari reformasi yang berkesinambungan atas tata kerja dalam institusi-institusi publik serta cara-cara dalam pengambilan kebijakan oleh aparat-aparatnya. Kemudian perkembangan signifikan adalah ekspansi tanggungjawab legal bagi administrator publik.</w:t>
      </w:r>
    </w:p>
    <w:p w14:paraId="47327189"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Untuk mengendalikan dan mengawasi pelaksanaan administrasi negara secara judicial, pemerintah bersama-sama dengan Dewan perwakilan telah mengesahkan undang-undang PTUN. Untuk menciptakan sistem administrasi pemerintahan yang tertib, mencegah kebocoran uang negara, serta menjamin efektivitas dan efisiensi, lembaga-lembaga pemerintah harus memiliki pemeriksa yang berpotensi dan berkualitas tinggi. Dalam menjalankan tugas-tugas pengawasan, aparat juga harus memiliki sikap batin tertentu. Diantara kualitas batin tersebut adalah sikap sanksi </w:t>
      </w:r>
      <w:r w:rsidRPr="00A67AB9">
        <w:rPr>
          <w:rStyle w:val="Emphasis"/>
          <w:i w:val="0"/>
          <w:iCs w:val="0"/>
          <w:color w:val="333333"/>
        </w:rPr>
        <w:t>(suspicious mind)</w:t>
      </w:r>
      <w:r w:rsidRPr="00DE270A">
        <w:rPr>
          <w:color w:val="333333"/>
        </w:rPr>
        <w:t>, ingin tahu lebih banyak </w:t>
      </w:r>
      <w:r w:rsidRPr="00A67AB9">
        <w:rPr>
          <w:rStyle w:val="Emphasis"/>
          <w:i w:val="0"/>
          <w:iCs w:val="0"/>
          <w:color w:val="333333"/>
        </w:rPr>
        <w:t>(inquisitive mind)</w:t>
      </w:r>
      <w:r w:rsidRPr="00DE270A">
        <w:rPr>
          <w:color w:val="333333"/>
        </w:rPr>
        <w:t>, logis dan analitis </w:t>
      </w:r>
      <w:r w:rsidRPr="00A67AB9">
        <w:rPr>
          <w:rStyle w:val="Emphasis"/>
          <w:i w:val="0"/>
          <w:iCs w:val="0"/>
          <w:color w:val="333333"/>
        </w:rPr>
        <w:t>(logical and analytical mind)</w:t>
      </w:r>
      <w:r w:rsidRPr="00DE270A">
        <w:rPr>
          <w:color w:val="333333"/>
        </w:rPr>
        <w:t> dan akurat </w:t>
      </w:r>
      <w:r w:rsidRPr="00A67AB9">
        <w:rPr>
          <w:rStyle w:val="Emphasis"/>
          <w:i w:val="0"/>
          <w:iCs w:val="0"/>
          <w:color w:val="333333"/>
        </w:rPr>
        <w:t>(accurate).</w:t>
      </w:r>
    </w:p>
    <w:p w14:paraId="753A6551" w14:textId="77777777" w:rsidR="00651AF0" w:rsidRPr="00DE270A" w:rsidRDefault="00651AF0" w:rsidP="00651AF0">
      <w:pPr>
        <w:pStyle w:val="rtejustify"/>
        <w:shd w:val="clear" w:color="auto" w:fill="FFFFFF"/>
        <w:spacing w:before="360" w:beforeAutospacing="0" w:after="360" w:afterAutospacing="0" w:line="360" w:lineRule="auto"/>
        <w:jc w:val="both"/>
        <w:rPr>
          <w:color w:val="333333"/>
        </w:rPr>
      </w:pPr>
      <w:r w:rsidRPr="00DE270A">
        <w:rPr>
          <w:color w:val="333333"/>
        </w:rPr>
        <w:t>Dari keseluruhan tolak ukur normatif yang dapat digunakan untuk menilai kinerja organisasi-organisasi publik, tampak bahwa “kebajikan” yang dapat diberikan oleh aparatur pemerintah hanya dapat terwujud jika mengacu kepada kepentingan umum secara obyektif atau netralitas birokrasi.</w:t>
      </w:r>
    </w:p>
    <w:p w14:paraId="589164B8" w14:textId="104C1597" w:rsidR="008122A2" w:rsidRDefault="008122A2" w:rsidP="00651AF0">
      <w:pPr>
        <w:shd w:val="clear" w:color="auto" w:fill="FFFFFF"/>
        <w:spacing w:before="360" w:after="360" w:line="360" w:lineRule="auto"/>
        <w:jc w:val="both"/>
        <w:rPr>
          <w:rFonts w:ascii="Times New Roman" w:eastAsia="Times New Roman" w:hAnsi="Times New Roman" w:cs="Times New Roman"/>
          <w:b/>
          <w:bCs/>
          <w:color w:val="333333"/>
          <w:sz w:val="24"/>
          <w:szCs w:val="24"/>
          <w:lang w:val="en-ID" w:eastAsia="en-ID"/>
        </w:rPr>
      </w:pPr>
      <w:r>
        <w:rPr>
          <w:rFonts w:ascii="Times New Roman" w:eastAsia="Times New Roman" w:hAnsi="Times New Roman" w:cs="Times New Roman"/>
          <w:b/>
          <w:bCs/>
          <w:color w:val="333333"/>
          <w:sz w:val="24"/>
          <w:szCs w:val="24"/>
          <w:lang w:val="en-ID" w:eastAsia="en-ID"/>
        </w:rPr>
        <w:t>PERTEMUAN KETIGA</w:t>
      </w:r>
    </w:p>
    <w:p w14:paraId="5C4DB861" w14:textId="1E666084" w:rsidR="00651AF0" w:rsidRPr="00651AF0" w:rsidRDefault="00A67AB9" w:rsidP="00651AF0">
      <w:pPr>
        <w:shd w:val="clear" w:color="auto" w:fill="FFFFFF"/>
        <w:spacing w:before="360" w:after="360" w:line="360" w:lineRule="auto"/>
        <w:jc w:val="both"/>
        <w:rPr>
          <w:rFonts w:ascii="Times New Roman" w:eastAsia="Times New Roman" w:hAnsi="Times New Roman" w:cs="Times New Roman"/>
          <w:b/>
          <w:bCs/>
          <w:color w:val="333333"/>
          <w:sz w:val="24"/>
          <w:szCs w:val="24"/>
          <w:lang w:val="en-ID" w:eastAsia="en-ID"/>
        </w:rPr>
      </w:pPr>
      <w:r w:rsidRPr="00A67AB9">
        <w:rPr>
          <w:rFonts w:ascii="Times New Roman" w:eastAsia="Times New Roman" w:hAnsi="Times New Roman" w:cs="Times New Roman"/>
          <w:b/>
          <w:bCs/>
          <w:color w:val="333333"/>
          <w:sz w:val="24"/>
          <w:szCs w:val="24"/>
          <w:lang w:val="en-ID" w:eastAsia="en-ID"/>
        </w:rPr>
        <w:t>KODE ETIK SEBAGAI PEDOMAN DALAM PELAKSANAAN ADMINISTRASI NEGARA</w:t>
      </w:r>
    </w:p>
    <w:p w14:paraId="2CA74711" w14:textId="77777777" w:rsidR="00651AF0" w:rsidRPr="00651AF0" w:rsidRDefault="00651AF0" w:rsidP="00651AF0">
      <w:pPr>
        <w:shd w:val="clear" w:color="auto" w:fill="FFFFFF"/>
        <w:spacing w:before="360" w:after="360" w:line="360" w:lineRule="auto"/>
        <w:jc w:val="both"/>
        <w:rPr>
          <w:rFonts w:ascii="Times New Roman" w:eastAsia="Times New Roman" w:hAnsi="Times New Roman" w:cs="Times New Roman"/>
          <w:color w:val="333333"/>
          <w:sz w:val="24"/>
          <w:szCs w:val="24"/>
          <w:lang w:val="en-ID" w:eastAsia="en-ID"/>
        </w:rPr>
      </w:pPr>
      <w:r w:rsidRPr="00651AF0">
        <w:rPr>
          <w:rFonts w:ascii="Times New Roman" w:eastAsia="Times New Roman" w:hAnsi="Times New Roman" w:cs="Times New Roman"/>
          <w:color w:val="333333"/>
          <w:sz w:val="24"/>
          <w:szCs w:val="24"/>
          <w:lang w:val="en-ID" w:eastAsia="en-ID"/>
        </w:rPr>
        <w:lastRenderedPageBreak/>
        <w:t>Kode etik dirumuskan dengan asumsi bahwa tanpa sanksi-sanksi atau hukuman dari pihak luar, setiap orang tetap menaatinya. Jadi dorongan untuk mematuhi perintah dan kendali untuk menjauhi larangan dari kode etik bukan dari sanksi fisik melainkan dari rasa kemanusiaan, harga diri, martabat dan nilai-nilai filosofis. Kode etik juga merupakan hasil kesepakatan dan konvensi suatu kelompok sosial. Kode etik adalah persetujuan bersama yang timbul dari para anggota untuk lebih mengarahkan perkembangan mereka sesuai dengan nilai-nilai ideal yang diharapkan. Pelaksanaan kode etik tidak terbatas pada kaum profesi karena sesungguhnya setiap pekerjaan dan setiap jenjang keputusan mengandung konsekuensi moral.</w:t>
      </w:r>
    </w:p>
    <w:p w14:paraId="285E2B3F" w14:textId="77EF5D8F" w:rsidR="00D551B5" w:rsidRDefault="00651AF0" w:rsidP="00A67AB9">
      <w:pPr>
        <w:spacing w:line="360" w:lineRule="auto"/>
        <w:jc w:val="both"/>
        <w:rPr>
          <w:rFonts w:ascii="Times New Roman" w:hAnsi="Times New Roman" w:cs="Times New Roman"/>
          <w:color w:val="333333"/>
          <w:sz w:val="24"/>
          <w:szCs w:val="24"/>
          <w:lang w:val="en-ID"/>
        </w:rPr>
      </w:pPr>
      <w:r w:rsidRPr="00651AF0">
        <w:rPr>
          <w:rFonts w:ascii="Times New Roman" w:hAnsi="Times New Roman" w:cs="Times New Roman"/>
          <w:color w:val="333333"/>
          <w:sz w:val="24"/>
          <w:szCs w:val="24"/>
          <w:lang w:val="en-ID"/>
        </w:rPr>
        <w:t xml:space="preserve">Manfaat lain dari perumusan kode etik adalah para aparat pemerintah akan memiliki kesadaran moral atas kedudukan yang diperolehnya </w:t>
      </w:r>
      <w:r w:rsidR="001E4DD1">
        <w:rPr>
          <w:rFonts w:ascii="Times New Roman" w:hAnsi="Times New Roman" w:cs="Times New Roman"/>
          <w:color w:val="333333"/>
          <w:sz w:val="24"/>
          <w:szCs w:val="24"/>
          <w:lang w:val="en-ID"/>
        </w:rPr>
        <w:t>d</w:t>
      </w:r>
      <w:r w:rsidRPr="00651AF0">
        <w:rPr>
          <w:rFonts w:ascii="Times New Roman" w:hAnsi="Times New Roman" w:cs="Times New Roman"/>
          <w:color w:val="333333"/>
          <w:sz w:val="24"/>
          <w:szCs w:val="24"/>
          <w:lang w:val="en-ID"/>
        </w:rPr>
        <w:t>ari negara atas nama rakyat. Pejabat yang menaati norma-norma dalam kode etik akan menempatkan kewajibannya sebagai aparat pemerintah </w:t>
      </w:r>
      <w:r w:rsidRPr="00A67AB9">
        <w:rPr>
          <w:rFonts w:ascii="Times New Roman" w:hAnsi="Times New Roman" w:cs="Times New Roman"/>
          <w:color w:val="333333"/>
          <w:sz w:val="24"/>
          <w:szCs w:val="24"/>
          <w:lang w:val="en-ID"/>
        </w:rPr>
        <w:t>(incumbency obligation)</w:t>
      </w:r>
      <w:r w:rsidRPr="00651AF0">
        <w:rPr>
          <w:rFonts w:ascii="Times New Roman" w:hAnsi="Times New Roman" w:cs="Times New Roman"/>
          <w:color w:val="333333"/>
          <w:sz w:val="24"/>
          <w:szCs w:val="24"/>
          <w:lang w:val="en-ID"/>
        </w:rPr>
        <w:t> di atas kepentingan-kepentingan akan karir dan kedudukan. Pejabat tersebut akan melihat kedudukan sebagai alat, bukan sebagai tujuan. Oleh karena itu kode etik mengandaikan bahwa para pejabat publik dapat berperilaku sebagai pendukung nilai-nilai moral dan sekaligus pelaksana dari nilai-nilai tersebut dalam tindakan-tindakan nyata.</w:t>
      </w:r>
    </w:p>
    <w:p w14:paraId="3FADE215" w14:textId="595953B7" w:rsidR="00A67AB9" w:rsidRPr="00A67AB9" w:rsidRDefault="00A67AB9" w:rsidP="00A67AB9">
      <w:pPr>
        <w:spacing w:after="160" w:line="360" w:lineRule="auto"/>
        <w:rPr>
          <w:rFonts w:ascii="Times New Roman" w:hAnsi="Times New Roman" w:cs="Times New Roman"/>
          <w:b/>
          <w:bCs/>
          <w:sz w:val="24"/>
          <w:szCs w:val="24"/>
          <w:lang w:val="en-ID"/>
        </w:rPr>
      </w:pPr>
      <w:r w:rsidRPr="00A67AB9">
        <w:rPr>
          <w:rFonts w:ascii="Times New Roman" w:hAnsi="Times New Roman" w:cs="Times New Roman"/>
          <w:b/>
          <w:bCs/>
          <w:sz w:val="24"/>
          <w:szCs w:val="24"/>
          <w:lang w:val="en-ID"/>
        </w:rPr>
        <w:t xml:space="preserve">URGENSI ETIKA ADMINISTRASI </w:t>
      </w:r>
      <w:r w:rsidR="00637C37">
        <w:rPr>
          <w:rFonts w:ascii="Times New Roman" w:hAnsi="Times New Roman" w:cs="Times New Roman"/>
          <w:b/>
          <w:bCs/>
          <w:sz w:val="24"/>
          <w:szCs w:val="24"/>
          <w:lang w:val="en-ID"/>
        </w:rPr>
        <w:t>NEGARA</w:t>
      </w:r>
    </w:p>
    <w:p w14:paraId="0CC72370" w14:textId="77777777" w:rsidR="00A67AB9" w:rsidRPr="00A67AB9" w:rsidRDefault="00A67AB9" w:rsidP="00A67AB9">
      <w:pPr>
        <w:spacing w:after="160" w:line="360" w:lineRule="auto"/>
        <w:jc w:val="both"/>
        <w:rPr>
          <w:rFonts w:ascii="Times New Roman" w:hAnsi="Times New Roman" w:cs="Times New Roman"/>
          <w:sz w:val="24"/>
          <w:szCs w:val="24"/>
          <w:lang w:val="en-ID"/>
        </w:rPr>
      </w:pPr>
      <w:r w:rsidRPr="00A67AB9">
        <w:rPr>
          <w:rFonts w:ascii="Times New Roman" w:hAnsi="Times New Roman" w:cs="Times New Roman"/>
          <w:sz w:val="24"/>
          <w:szCs w:val="24"/>
          <w:lang w:val="en-ID"/>
        </w:rPr>
        <w:t xml:space="preserve">Pentingnya etika dalam administrasi publik dapat ditelusuri dari paradigma ilmu administrasi publik. Dalam paradigma “dikotomi politik dan administrasi” dimana dijelaskan bahwa pemerintah memiliki dua fungsi yaitu fungsi politik dan fungsi administrasi. Fungsi politik ada kaitannya dengan pembuatan kebijakan atau pernyataan yang menjadi keinginan negara. Sedangkan fungsi administrasi adalah berkenaan dengan pelaksanaaan kebijakan-kebijakan tersebut. Dengan begitu pemerintah dalam membuat kebijakan publik berada pada kekuasaan politik dan dalam menjalankan kebijakan tersebut merupakan kekuasaan administrasi. Tetapi, karena menjalankan kebijakan politik administrator publik memiliki kewenangan yang disebut “discretionary power” yaitu adalah keleluasaan untuk menafsirkan suatu kebijakan politik dalam bentuk program dan proyek, maka </w:t>
      </w:r>
      <w:r w:rsidRPr="00A67AB9">
        <w:rPr>
          <w:rFonts w:ascii="Times New Roman" w:hAnsi="Times New Roman" w:cs="Times New Roman"/>
          <w:sz w:val="24"/>
          <w:szCs w:val="24"/>
          <w:lang w:val="en-ID"/>
        </w:rPr>
        <w:lastRenderedPageBreak/>
        <w:t>tidak ada jaminan bahwa kewenangan tersebut digunakan secara baik dan tidak secara buruk.</w:t>
      </w:r>
    </w:p>
    <w:p w14:paraId="4EA73111" w14:textId="25E619E0" w:rsidR="00A67AB9" w:rsidRPr="00A67AB9" w:rsidRDefault="00A67AB9" w:rsidP="00A67AB9">
      <w:pPr>
        <w:spacing w:after="160" w:line="360" w:lineRule="auto"/>
        <w:jc w:val="both"/>
        <w:rPr>
          <w:rFonts w:ascii="Times New Roman" w:hAnsi="Times New Roman" w:cs="Times New Roman"/>
          <w:sz w:val="24"/>
          <w:szCs w:val="24"/>
          <w:lang w:val="en-ID"/>
        </w:rPr>
      </w:pPr>
      <w:r w:rsidRPr="00A67AB9">
        <w:rPr>
          <w:rFonts w:ascii="Times New Roman" w:hAnsi="Times New Roman" w:cs="Times New Roman"/>
          <w:sz w:val="24"/>
          <w:szCs w:val="24"/>
          <w:lang w:val="en-ID"/>
        </w:rPr>
        <w:t>Berangkat dari hal tersebut, maka </w:t>
      </w:r>
      <w:hyperlink r:id="rId5" w:tgtFrame="_blank" w:history="1">
        <w:r w:rsidRPr="00A67AB9">
          <w:rPr>
            <w:rFonts w:ascii="Times New Roman" w:hAnsi="Times New Roman" w:cs="Times New Roman"/>
            <w:sz w:val="24"/>
            <w:szCs w:val="24"/>
            <w:lang w:val="en-ID"/>
          </w:rPr>
          <w:t>etika</w:t>
        </w:r>
      </w:hyperlink>
      <w:r w:rsidRPr="00A67AB9">
        <w:rPr>
          <w:rFonts w:ascii="Times New Roman" w:hAnsi="Times New Roman" w:cs="Times New Roman"/>
          <w:sz w:val="24"/>
          <w:szCs w:val="24"/>
          <w:lang w:val="en-ID"/>
        </w:rPr>
        <w:t> dalam </w:t>
      </w:r>
      <w:hyperlink r:id="rId6" w:tgtFrame="_blank" w:history="1">
        <w:r w:rsidRPr="00A67AB9">
          <w:rPr>
            <w:rFonts w:ascii="Times New Roman" w:hAnsi="Times New Roman" w:cs="Times New Roman"/>
            <w:sz w:val="24"/>
            <w:szCs w:val="24"/>
            <w:lang w:val="en-ID"/>
          </w:rPr>
          <w:t>administrasi</w:t>
        </w:r>
      </w:hyperlink>
      <w:r w:rsidRPr="00A67AB9">
        <w:rPr>
          <w:rFonts w:ascii="Times New Roman" w:hAnsi="Times New Roman" w:cs="Times New Roman"/>
          <w:sz w:val="24"/>
          <w:szCs w:val="24"/>
          <w:lang w:val="en-ID"/>
        </w:rPr>
        <w:t> publik diperlukan. Lalu etika menurut Widodo (2001: 252) memiliki dua fungsi yaitu: pertama sebagai pedoman dan acuan bagi administrator publik dalam menjalankan tugas dan wewenangnya, kedua, etika administrasi publik sebagai </w:t>
      </w:r>
      <w:hyperlink r:id="rId7" w:tgtFrame="_blank" w:history="1">
        <w:r w:rsidRPr="00A67AB9">
          <w:rPr>
            <w:rFonts w:ascii="Times New Roman" w:hAnsi="Times New Roman" w:cs="Times New Roman"/>
            <w:sz w:val="24"/>
            <w:szCs w:val="24"/>
            <w:lang w:val="en-ID"/>
          </w:rPr>
          <w:t>standar</w:t>
        </w:r>
      </w:hyperlink>
      <w:r w:rsidRPr="00A67AB9">
        <w:rPr>
          <w:rFonts w:ascii="Times New Roman" w:hAnsi="Times New Roman" w:cs="Times New Roman"/>
          <w:sz w:val="24"/>
          <w:szCs w:val="24"/>
          <w:lang w:val="en-ID"/>
        </w:rPr>
        <w:t> penilaian </w:t>
      </w:r>
      <w:hyperlink r:id="rId8" w:tgtFrame="_blank" w:history="1">
        <w:r w:rsidRPr="00A67AB9">
          <w:rPr>
            <w:rFonts w:ascii="Times New Roman" w:hAnsi="Times New Roman" w:cs="Times New Roman"/>
            <w:sz w:val="24"/>
            <w:szCs w:val="24"/>
            <w:lang w:val="en-ID"/>
          </w:rPr>
          <w:t>perilaku</w:t>
        </w:r>
      </w:hyperlink>
      <w:r w:rsidRPr="00A67AB9">
        <w:rPr>
          <w:rFonts w:ascii="Times New Roman" w:hAnsi="Times New Roman" w:cs="Times New Roman"/>
          <w:sz w:val="24"/>
          <w:szCs w:val="24"/>
          <w:lang w:val="en-ID"/>
        </w:rPr>
        <w:t> dan </w:t>
      </w:r>
      <w:r w:rsidR="00293CD2">
        <w:rPr>
          <w:rFonts w:ascii="Times New Roman" w:hAnsi="Times New Roman" w:cs="Times New Roman"/>
          <w:sz w:val="24"/>
          <w:szCs w:val="24"/>
          <w:lang w:val="en-ID"/>
        </w:rPr>
        <w:t>tindakan</w:t>
      </w:r>
      <w:r w:rsidRPr="00A67AB9">
        <w:rPr>
          <w:rFonts w:ascii="Times New Roman" w:hAnsi="Times New Roman" w:cs="Times New Roman"/>
          <w:sz w:val="24"/>
          <w:szCs w:val="24"/>
          <w:lang w:val="en-ID"/>
        </w:rPr>
        <w:t> administrator publik. Etika administrasi publik dapat dijadikan petunjuk tentang apa yang harus dilakukan oleh administrator publik dalam menjalankan kebijakan </w:t>
      </w:r>
      <w:hyperlink r:id="rId9" w:tgtFrame="_blank" w:history="1">
        <w:r w:rsidRPr="00A67AB9">
          <w:rPr>
            <w:rFonts w:ascii="Times New Roman" w:hAnsi="Times New Roman" w:cs="Times New Roman"/>
            <w:sz w:val="24"/>
            <w:szCs w:val="24"/>
            <w:lang w:val="en-ID"/>
          </w:rPr>
          <w:t>politik</w:t>
        </w:r>
      </w:hyperlink>
      <w:r w:rsidRPr="00A67AB9">
        <w:rPr>
          <w:rFonts w:ascii="Times New Roman" w:hAnsi="Times New Roman" w:cs="Times New Roman"/>
          <w:sz w:val="24"/>
          <w:szCs w:val="24"/>
          <w:lang w:val="en-ID"/>
        </w:rPr>
        <w:t>, sekaligus dapat digunakan sebagai standar penilaian apakah perilaku mereka dalam melaksanakan kebijakan baik atau buruk.</w:t>
      </w:r>
    </w:p>
    <w:p w14:paraId="7F12278C" w14:textId="77777777" w:rsidR="00A67AB9" w:rsidRPr="00A67AB9" w:rsidRDefault="00A67AB9" w:rsidP="00A67AB9">
      <w:pPr>
        <w:spacing w:after="160" w:line="360" w:lineRule="auto"/>
        <w:rPr>
          <w:rFonts w:ascii="Times New Roman" w:hAnsi="Times New Roman" w:cs="Times New Roman"/>
          <w:b/>
          <w:bCs/>
          <w:sz w:val="24"/>
          <w:szCs w:val="24"/>
          <w:lang w:val="en-ID"/>
        </w:rPr>
      </w:pPr>
      <w:bookmarkStart w:id="0" w:name="nilai-nilai-etika-administrasi-publik-3"/>
      <w:bookmarkEnd w:id="0"/>
    </w:p>
    <w:p w14:paraId="768425E9" w14:textId="77777777" w:rsidR="00A67AB9" w:rsidRPr="00A67AB9" w:rsidRDefault="001614AF" w:rsidP="00A67AB9">
      <w:pPr>
        <w:spacing w:after="160" w:line="360" w:lineRule="auto"/>
        <w:rPr>
          <w:rFonts w:ascii="Times New Roman" w:hAnsi="Times New Roman" w:cs="Times New Roman"/>
          <w:b/>
          <w:bCs/>
          <w:sz w:val="24"/>
          <w:szCs w:val="24"/>
          <w:lang w:val="en-ID"/>
        </w:rPr>
      </w:pPr>
      <w:hyperlink r:id="rId10"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 NILAI </w:t>
      </w:r>
      <w:hyperlink r:id="rId11" w:tgtFrame="_blank" w:history="1">
        <w:r w:rsidR="00A67AB9" w:rsidRPr="00A67AB9">
          <w:rPr>
            <w:rFonts w:ascii="Times New Roman" w:hAnsi="Times New Roman" w:cs="Times New Roman"/>
            <w:b/>
            <w:bCs/>
            <w:sz w:val="24"/>
            <w:szCs w:val="24"/>
            <w:lang w:val="en-ID"/>
          </w:rPr>
          <w:t>ETIKA</w:t>
        </w:r>
      </w:hyperlink>
      <w:r w:rsidR="00A67AB9" w:rsidRPr="00A67AB9">
        <w:rPr>
          <w:rFonts w:ascii="Times New Roman" w:hAnsi="Times New Roman" w:cs="Times New Roman"/>
          <w:b/>
          <w:bCs/>
          <w:sz w:val="24"/>
          <w:szCs w:val="24"/>
          <w:lang w:val="en-ID"/>
        </w:rPr>
        <w:t> </w:t>
      </w:r>
      <w:hyperlink r:id="rId12" w:tgtFrame="_blank" w:history="1">
        <w:r w:rsidR="00A67AB9" w:rsidRPr="00A67AB9">
          <w:rPr>
            <w:rFonts w:ascii="Times New Roman" w:hAnsi="Times New Roman" w:cs="Times New Roman"/>
            <w:b/>
            <w:bCs/>
            <w:sz w:val="24"/>
            <w:szCs w:val="24"/>
            <w:lang w:val="en-ID"/>
          </w:rPr>
          <w:t>ADMINISTRASI</w:t>
        </w:r>
      </w:hyperlink>
      <w:r w:rsidR="00A67AB9" w:rsidRPr="00A67AB9">
        <w:rPr>
          <w:rFonts w:ascii="Times New Roman" w:hAnsi="Times New Roman" w:cs="Times New Roman"/>
          <w:b/>
          <w:bCs/>
          <w:sz w:val="24"/>
          <w:szCs w:val="24"/>
          <w:lang w:val="en-ID"/>
        </w:rPr>
        <w:t> PUBLIK</w:t>
      </w:r>
    </w:p>
    <w:p w14:paraId="46AF45D1" w14:textId="77777777" w:rsidR="00A67AB9" w:rsidRPr="00A67AB9" w:rsidRDefault="001614AF" w:rsidP="00A67AB9">
      <w:pPr>
        <w:spacing w:after="160" w:line="360" w:lineRule="auto"/>
        <w:jc w:val="both"/>
        <w:rPr>
          <w:rFonts w:ascii="Times New Roman" w:hAnsi="Times New Roman" w:cs="Times New Roman"/>
          <w:sz w:val="24"/>
          <w:szCs w:val="24"/>
          <w:lang w:val="en-ID"/>
        </w:rPr>
      </w:pPr>
      <w:hyperlink r:id="rId13" w:tgtFrame="_blank" w:history="1">
        <w:r w:rsidR="00A67AB9" w:rsidRPr="00A67AB9">
          <w:rPr>
            <w:rFonts w:ascii="Times New Roman" w:hAnsi="Times New Roman" w:cs="Times New Roman"/>
            <w:sz w:val="24"/>
            <w:szCs w:val="24"/>
            <w:lang w:val="en-ID"/>
          </w:rPr>
          <w:t>Nilai</w:t>
        </w:r>
      </w:hyperlink>
      <w:r w:rsidR="00A67AB9" w:rsidRPr="00A67AB9">
        <w:rPr>
          <w:rFonts w:ascii="Times New Roman" w:hAnsi="Times New Roman" w:cs="Times New Roman"/>
          <w:sz w:val="24"/>
          <w:szCs w:val="24"/>
          <w:lang w:val="en-ID"/>
        </w:rPr>
        <w:t> dalam </w:t>
      </w:r>
      <w:hyperlink r:id="rId14" w:tgtFrame="_blank" w:history="1">
        <w:r w:rsidR="00A67AB9" w:rsidRPr="00A67AB9">
          <w:rPr>
            <w:rFonts w:ascii="Times New Roman" w:hAnsi="Times New Roman" w:cs="Times New Roman"/>
            <w:sz w:val="24"/>
            <w:szCs w:val="24"/>
            <w:lang w:val="en-ID"/>
          </w:rPr>
          <w:t>etika</w:t>
        </w:r>
      </w:hyperlink>
      <w:r w:rsidR="00A67AB9" w:rsidRPr="00A67AB9">
        <w:rPr>
          <w:rFonts w:ascii="Times New Roman" w:hAnsi="Times New Roman" w:cs="Times New Roman"/>
          <w:sz w:val="24"/>
          <w:szCs w:val="24"/>
          <w:lang w:val="en-ID"/>
        </w:rPr>
        <w:t> </w:t>
      </w:r>
      <w:hyperlink r:id="rId15" w:tgtFrame="_blank" w:history="1">
        <w:r w:rsidR="00A67AB9" w:rsidRPr="00A67AB9">
          <w:rPr>
            <w:rFonts w:ascii="Times New Roman" w:hAnsi="Times New Roman" w:cs="Times New Roman"/>
            <w:sz w:val="24"/>
            <w:szCs w:val="24"/>
            <w:lang w:val="en-ID"/>
          </w:rPr>
          <w:t>administrasi</w:t>
        </w:r>
      </w:hyperlink>
      <w:r w:rsidR="00A67AB9" w:rsidRPr="00A67AB9">
        <w:rPr>
          <w:rFonts w:ascii="Times New Roman" w:hAnsi="Times New Roman" w:cs="Times New Roman"/>
          <w:sz w:val="24"/>
          <w:szCs w:val="24"/>
          <w:lang w:val="en-ID"/>
        </w:rPr>
        <w:t> publik diperlukan sebagai acuan dan pedoman bagi penyelenggara administrasi publik dalam menjalankan tugas dan kewenangannya</w:t>
      </w:r>
    </w:p>
    <w:p w14:paraId="4D164B9A" w14:textId="77777777"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16"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w:t>
      </w:r>
      <w:hyperlink r:id="rId17" w:tgtFrame="_blank" w:history="1">
        <w:r w:rsidR="00A67AB9" w:rsidRPr="00A67AB9">
          <w:rPr>
            <w:rFonts w:ascii="Times New Roman" w:hAnsi="Times New Roman" w:cs="Times New Roman"/>
            <w:b/>
            <w:bCs/>
            <w:sz w:val="24"/>
            <w:szCs w:val="24"/>
            <w:lang w:val="en-ID"/>
          </w:rPr>
          <w:t>efisiensi</w:t>
        </w:r>
      </w:hyperlink>
      <w:r w:rsidR="00A67AB9" w:rsidRPr="00A67AB9">
        <w:rPr>
          <w:rFonts w:ascii="Times New Roman" w:hAnsi="Times New Roman" w:cs="Times New Roman"/>
          <w:sz w:val="24"/>
          <w:szCs w:val="24"/>
          <w:lang w:val="en-ID"/>
        </w:rPr>
        <w:t>. </w:t>
      </w:r>
      <w:hyperlink r:id="rId18" w:tgtFrame="_blank" w:history="1">
        <w:r w:rsidR="00A67AB9" w:rsidRPr="00A67AB9">
          <w:rPr>
            <w:rFonts w:ascii="Times New Roman" w:hAnsi="Times New Roman" w:cs="Times New Roman"/>
            <w:sz w:val="24"/>
            <w:szCs w:val="24"/>
            <w:lang w:val="en-ID"/>
          </w:rPr>
          <w:t>Birokrasi</w:t>
        </w:r>
      </w:hyperlink>
      <w:r w:rsidR="00A67AB9" w:rsidRPr="00A67AB9">
        <w:rPr>
          <w:rFonts w:ascii="Times New Roman" w:hAnsi="Times New Roman" w:cs="Times New Roman"/>
          <w:sz w:val="24"/>
          <w:szCs w:val="24"/>
          <w:lang w:val="en-ID"/>
        </w:rPr>
        <w:t> publik dikatakan baik jika mereka efisien (tidak boros) artinya mereka akan menggunakan dana publik secara berhati-hati agar memberikan hasil yang sebesar-besarnya bagi publik. Dana publik ini tidak diboleh dibelanjakan secara boros dan tidak boleh digunakan untuk proyek atau program yang tidak menyentuh kepentingan </w:t>
      </w:r>
      <w:hyperlink r:id="rId19" w:tgtFrame="_blank" w:history="1">
        <w:r w:rsidR="00A67AB9" w:rsidRPr="00A67AB9">
          <w:rPr>
            <w:rFonts w:ascii="Times New Roman" w:hAnsi="Times New Roman" w:cs="Times New Roman"/>
            <w:sz w:val="24"/>
            <w:szCs w:val="24"/>
            <w:lang w:val="en-ID"/>
          </w:rPr>
          <w:t>masyarakat</w:t>
        </w:r>
      </w:hyperlink>
      <w:r w:rsidR="00A67AB9" w:rsidRPr="00A67AB9">
        <w:rPr>
          <w:rFonts w:ascii="Times New Roman" w:hAnsi="Times New Roman" w:cs="Times New Roman"/>
          <w:sz w:val="24"/>
          <w:szCs w:val="24"/>
          <w:lang w:val="en-ID"/>
        </w:rPr>
        <w:t> luas. Dengan demikian nilai efisiensi ini lebih menekankan pada pengunaan sumber dana dan daya secara tepat.</w:t>
      </w:r>
    </w:p>
    <w:p w14:paraId="6B5F2344" w14:textId="77777777"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20"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membedakan</w:t>
      </w:r>
      <w:r w:rsidR="00A67AB9" w:rsidRPr="00A67AB9">
        <w:rPr>
          <w:rFonts w:ascii="Times New Roman" w:hAnsi="Times New Roman" w:cs="Times New Roman"/>
          <w:sz w:val="24"/>
          <w:szCs w:val="24"/>
          <w:lang w:val="en-ID"/>
        </w:rPr>
        <w:t xml:space="preserve"> milik </w:t>
      </w:r>
      <w:hyperlink r:id="rId21" w:tgtFrame="_blank" w:history="1">
        <w:r w:rsidR="00A67AB9" w:rsidRPr="00A67AB9">
          <w:rPr>
            <w:rFonts w:ascii="Times New Roman" w:hAnsi="Times New Roman" w:cs="Times New Roman"/>
            <w:sz w:val="24"/>
            <w:szCs w:val="24"/>
            <w:lang w:val="en-ID"/>
          </w:rPr>
          <w:t>pribadi</w:t>
        </w:r>
      </w:hyperlink>
      <w:r w:rsidR="00A67AB9" w:rsidRPr="00A67AB9">
        <w:rPr>
          <w:rFonts w:ascii="Times New Roman" w:hAnsi="Times New Roman" w:cs="Times New Roman"/>
          <w:sz w:val="24"/>
          <w:szCs w:val="24"/>
          <w:lang w:val="en-ID"/>
        </w:rPr>
        <w:t> dengan milik kantor. </w:t>
      </w:r>
      <w:hyperlink r:id="rId22" w:tgtFrame="_blank" w:history="1">
        <w:r w:rsidR="00A67AB9" w:rsidRPr="00A67AB9">
          <w:rPr>
            <w:rFonts w:ascii="Times New Roman" w:hAnsi="Times New Roman" w:cs="Times New Roman"/>
            <w:sz w:val="24"/>
            <w:szCs w:val="24"/>
            <w:lang w:val="en-ID"/>
          </w:rPr>
          <w:t>Birokrasi</w:t>
        </w:r>
      </w:hyperlink>
      <w:r w:rsidR="00A67AB9" w:rsidRPr="00A67AB9">
        <w:rPr>
          <w:rFonts w:ascii="Times New Roman" w:hAnsi="Times New Roman" w:cs="Times New Roman"/>
          <w:sz w:val="24"/>
          <w:szCs w:val="24"/>
          <w:lang w:val="en-ID"/>
        </w:rPr>
        <w:t> publik yang baik adalah birokrasi publik yang dapat membedakan mana milik kantor dan mana milik pribadi. Artinya mereka tidak akan menggunakan milik kantor untuk kepentingan pribadi. Mereka menggunakan </w:t>
      </w:r>
      <w:hyperlink r:id="rId23" w:tgtFrame="_blank" w:history="1">
        <w:r w:rsidR="00A67AB9" w:rsidRPr="00A67AB9">
          <w:rPr>
            <w:rFonts w:ascii="Times New Roman" w:hAnsi="Times New Roman" w:cs="Times New Roman"/>
            <w:sz w:val="24"/>
            <w:szCs w:val="24"/>
            <w:lang w:val="en-ID"/>
          </w:rPr>
          <w:t>barang</w:t>
        </w:r>
      </w:hyperlink>
      <w:r w:rsidR="00A67AB9" w:rsidRPr="00A67AB9">
        <w:rPr>
          <w:rFonts w:ascii="Times New Roman" w:hAnsi="Times New Roman" w:cs="Times New Roman"/>
          <w:sz w:val="24"/>
          <w:szCs w:val="24"/>
          <w:lang w:val="en-ID"/>
        </w:rPr>
        <w:t> publik (milik kantor) hanya betul-betul untuk kepentingan kantor.</w:t>
      </w:r>
    </w:p>
    <w:p w14:paraId="3BD8DD1E" w14:textId="362DE886"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24"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impersonal</w:t>
      </w:r>
      <w:r w:rsidR="00A67AB9" w:rsidRPr="00A67AB9">
        <w:rPr>
          <w:rFonts w:ascii="Times New Roman" w:hAnsi="Times New Roman" w:cs="Times New Roman"/>
          <w:sz w:val="24"/>
          <w:szCs w:val="24"/>
          <w:lang w:val="en-ID"/>
        </w:rPr>
        <w:t>. Hubungan impersonal ini perlu ditegakkan untuk menghindari menonjolkan unsur perasaan dari pada unsur rasio</w:t>
      </w:r>
      <w:r w:rsidR="00637C37">
        <w:rPr>
          <w:rFonts w:ascii="Times New Roman" w:hAnsi="Times New Roman" w:cs="Times New Roman"/>
          <w:sz w:val="24"/>
          <w:szCs w:val="24"/>
          <w:lang w:val="en-ID"/>
        </w:rPr>
        <w:t xml:space="preserve"> </w:t>
      </w:r>
      <w:r w:rsidR="00A67AB9" w:rsidRPr="00A67AB9">
        <w:rPr>
          <w:rFonts w:ascii="Times New Roman" w:hAnsi="Times New Roman" w:cs="Times New Roman"/>
          <w:sz w:val="24"/>
          <w:szCs w:val="24"/>
          <w:lang w:val="en-ID"/>
        </w:rPr>
        <w:t>dalam menjalankan tugas dan tanggung jawabnya sesuai dengan peraturan dan pengaturan yang ada dalam </w:t>
      </w:r>
      <w:hyperlink r:id="rId25" w:tgtFrame="_blank" w:history="1">
        <w:r w:rsidR="00A67AB9" w:rsidRPr="00A67AB9">
          <w:rPr>
            <w:rFonts w:ascii="Times New Roman" w:hAnsi="Times New Roman" w:cs="Times New Roman"/>
            <w:sz w:val="24"/>
            <w:szCs w:val="24"/>
            <w:lang w:val="en-ID"/>
          </w:rPr>
          <w:t>organisasi</w:t>
        </w:r>
      </w:hyperlink>
      <w:r w:rsidR="00A67AB9" w:rsidRPr="00A67AB9">
        <w:rPr>
          <w:rFonts w:ascii="Times New Roman" w:hAnsi="Times New Roman" w:cs="Times New Roman"/>
          <w:sz w:val="24"/>
          <w:szCs w:val="24"/>
          <w:lang w:val="en-ID"/>
        </w:rPr>
        <w:t> dan tidak mengkotak – kotakan siapapun meski memiliki ikatan saudara, hal tersebut berlaku dalam pemberiam rewards maupun </w:t>
      </w:r>
      <w:hyperlink r:id="rId26" w:tgtFrame="_blank" w:history="1">
        <w:r w:rsidR="00A67AB9" w:rsidRPr="00A67AB9">
          <w:rPr>
            <w:rFonts w:ascii="Times New Roman" w:hAnsi="Times New Roman" w:cs="Times New Roman"/>
            <w:sz w:val="24"/>
            <w:szCs w:val="24"/>
            <w:lang w:val="en-ID"/>
          </w:rPr>
          <w:t>hukuman</w:t>
        </w:r>
      </w:hyperlink>
      <w:r w:rsidR="00220BA0">
        <w:rPr>
          <w:rFonts w:ascii="Times New Roman" w:hAnsi="Times New Roman" w:cs="Times New Roman"/>
          <w:sz w:val="24"/>
          <w:szCs w:val="24"/>
          <w:lang w:val="en-ID"/>
        </w:rPr>
        <w:t>.</w:t>
      </w:r>
    </w:p>
    <w:p w14:paraId="09A793A8" w14:textId="77777777"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27"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merytal </w:t>
      </w:r>
      <w:hyperlink r:id="rId28" w:tgtFrame="_blank" w:history="1">
        <w:r w:rsidR="00A67AB9" w:rsidRPr="00A67AB9">
          <w:rPr>
            <w:rFonts w:ascii="Times New Roman" w:hAnsi="Times New Roman" w:cs="Times New Roman"/>
            <w:b/>
            <w:bCs/>
            <w:sz w:val="24"/>
            <w:szCs w:val="24"/>
            <w:lang w:val="en-ID"/>
          </w:rPr>
          <w:t>system</w:t>
        </w:r>
      </w:hyperlink>
      <w:r w:rsidR="00A67AB9" w:rsidRPr="00A67AB9">
        <w:rPr>
          <w:rFonts w:ascii="Times New Roman" w:hAnsi="Times New Roman" w:cs="Times New Roman"/>
          <w:sz w:val="24"/>
          <w:szCs w:val="24"/>
          <w:lang w:val="en-ID"/>
        </w:rPr>
        <w:t>. Hal ini berkaitan dengan penerimaan dan </w:t>
      </w:r>
      <w:hyperlink r:id="rId29" w:tgtFrame="_blank" w:history="1">
        <w:r w:rsidR="00A67AB9" w:rsidRPr="00A67AB9">
          <w:rPr>
            <w:rFonts w:ascii="Times New Roman" w:hAnsi="Times New Roman" w:cs="Times New Roman"/>
            <w:sz w:val="24"/>
            <w:szCs w:val="24"/>
            <w:lang w:val="en-ID"/>
          </w:rPr>
          <w:t>promosi</w:t>
        </w:r>
      </w:hyperlink>
      <w:r w:rsidR="00A67AB9" w:rsidRPr="00A67AB9">
        <w:rPr>
          <w:rFonts w:ascii="Times New Roman" w:hAnsi="Times New Roman" w:cs="Times New Roman"/>
          <w:sz w:val="24"/>
          <w:szCs w:val="24"/>
          <w:lang w:val="en-ID"/>
        </w:rPr>
        <w:t> di suatu </w:t>
      </w:r>
      <w:hyperlink r:id="rId30" w:tgtFrame="_blank" w:history="1">
        <w:r w:rsidR="00A67AB9" w:rsidRPr="00A67AB9">
          <w:rPr>
            <w:rFonts w:ascii="Times New Roman" w:hAnsi="Times New Roman" w:cs="Times New Roman"/>
            <w:sz w:val="24"/>
            <w:szCs w:val="24"/>
            <w:lang w:val="en-ID"/>
          </w:rPr>
          <w:t>birokrasi</w:t>
        </w:r>
      </w:hyperlink>
      <w:r w:rsidR="00A67AB9" w:rsidRPr="00A67AB9">
        <w:rPr>
          <w:rFonts w:ascii="Times New Roman" w:hAnsi="Times New Roman" w:cs="Times New Roman"/>
          <w:sz w:val="24"/>
          <w:szCs w:val="24"/>
          <w:lang w:val="en-ID"/>
        </w:rPr>
        <w:t> publik. Merytal system merupakan suatu </w:t>
      </w:r>
      <w:hyperlink r:id="rId31" w:tgtFrame="_blank" w:history="1">
        <w:r w:rsidR="00A67AB9" w:rsidRPr="00A67AB9">
          <w:rPr>
            <w:rFonts w:ascii="Times New Roman" w:hAnsi="Times New Roman" w:cs="Times New Roman"/>
            <w:sz w:val="24"/>
            <w:szCs w:val="24"/>
            <w:lang w:val="en-ID"/>
          </w:rPr>
          <w:t>sistem</w:t>
        </w:r>
      </w:hyperlink>
      <w:r w:rsidR="00A67AB9" w:rsidRPr="00A67AB9">
        <w:rPr>
          <w:rFonts w:ascii="Times New Roman" w:hAnsi="Times New Roman" w:cs="Times New Roman"/>
          <w:sz w:val="24"/>
          <w:szCs w:val="24"/>
          <w:lang w:val="en-ID"/>
        </w:rPr>
        <w:t> penarikan atau promosi pegawai yang tidak didasarkan pada hubungan kekerabatan dan keluarga, akan tetapi berdasarkan </w:t>
      </w:r>
      <w:hyperlink r:id="rId32" w:tgtFrame="_blank" w:history="1">
        <w:r w:rsidR="00A67AB9" w:rsidRPr="00A67AB9">
          <w:rPr>
            <w:rFonts w:ascii="Times New Roman" w:hAnsi="Times New Roman" w:cs="Times New Roman"/>
            <w:sz w:val="24"/>
            <w:szCs w:val="24"/>
            <w:lang w:val="en-ID"/>
          </w:rPr>
          <w:t>pengetahuan</w:t>
        </w:r>
      </w:hyperlink>
      <w:r w:rsidR="00A67AB9" w:rsidRPr="00A67AB9">
        <w:rPr>
          <w:rFonts w:ascii="Times New Roman" w:hAnsi="Times New Roman" w:cs="Times New Roman"/>
          <w:sz w:val="24"/>
          <w:szCs w:val="24"/>
          <w:lang w:val="en-ID"/>
        </w:rPr>
        <w:t> (knowlegde), ketrampilan (skill), kemampuan (capable) dan pengalaman (experience) yang dimiliki oleh orang yang bersangkutan.</w:t>
      </w:r>
    </w:p>
    <w:p w14:paraId="7CD839A4" w14:textId="1A3E3B64"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33"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responsibel.</w:t>
      </w:r>
      <w:r w:rsidR="00A67AB9" w:rsidRPr="00A67AB9">
        <w:rPr>
          <w:rFonts w:ascii="Times New Roman" w:hAnsi="Times New Roman" w:cs="Times New Roman"/>
          <w:sz w:val="24"/>
          <w:szCs w:val="24"/>
          <w:lang w:val="en-ID"/>
        </w:rPr>
        <w:t xml:space="preserve"> Berkaitan dengan pertanggungjawaban </w:t>
      </w:r>
      <w:hyperlink r:id="rId34" w:tgtFrame="_blank" w:history="1">
        <w:r w:rsidR="00A67AB9" w:rsidRPr="00A67AB9">
          <w:rPr>
            <w:rFonts w:ascii="Times New Roman" w:hAnsi="Times New Roman" w:cs="Times New Roman"/>
            <w:sz w:val="24"/>
            <w:szCs w:val="24"/>
            <w:lang w:val="en-ID"/>
          </w:rPr>
          <w:t>birokrasi</w:t>
        </w:r>
      </w:hyperlink>
      <w:r w:rsidR="00A67AB9" w:rsidRPr="00A67AB9">
        <w:rPr>
          <w:rFonts w:ascii="Times New Roman" w:hAnsi="Times New Roman" w:cs="Times New Roman"/>
          <w:sz w:val="24"/>
          <w:szCs w:val="24"/>
          <w:lang w:val="en-ID"/>
        </w:rPr>
        <w:t> publik dalam menjalankan tugas dan kewenangannya. Birokrasi publik yang baik adalah birokrasi yang responsibel. Birokrasi publik dinilai memiliki responsibilitas apabila memiliki </w:t>
      </w:r>
      <w:hyperlink r:id="rId35" w:tgtFrame="_blank" w:history="1">
        <w:r w:rsidR="00A67AB9" w:rsidRPr="00A67AB9">
          <w:rPr>
            <w:rFonts w:ascii="Times New Roman" w:hAnsi="Times New Roman" w:cs="Times New Roman"/>
            <w:sz w:val="24"/>
            <w:szCs w:val="24"/>
            <w:lang w:val="en-ID"/>
          </w:rPr>
          <w:t>standar</w:t>
        </w:r>
      </w:hyperlink>
      <w:r w:rsidR="00A67AB9" w:rsidRPr="00A67AB9">
        <w:rPr>
          <w:rFonts w:ascii="Times New Roman" w:hAnsi="Times New Roman" w:cs="Times New Roman"/>
          <w:sz w:val="24"/>
          <w:szCs w:val="24"/>
          <w:lang w:val="en-ID"/>
        </w:rPr>
        <w:t> profesionalisme yang tinggi. Maka dari itu diperlukan standar penilaian tersendiri yang sifatnya administratif atau teknis, dan bukan politis sebagai penilaian terhadap apa yang menjadi </w:t>
      </w:r>
      <w:hyperlink r:id="rId36" w:tgtFrame="_blank" w:history="1">
        <w:r w:rsidR="00A67AB9" w:rsidRPr="00A67AB9">
          <w:rPr>
            <w:rFonts w:ascii="Times New Roman" w:hAnsi="Times New Roman" w:cs="Times New Roman"/>
            <w:sz w:val="24"/>
            <w:szCs w:val="24"/>
            <w:lang w:val="en-ID"/>
          </w:rPr>
          <w:t>sikap</w:t>
        </w:r>
      </w:hyperlink>
      <w:r w:rsidR="00A67AB9" w:rsidRPr="00A67AB9">
        <w:rPr>
          <w:rFonts w:ascii="Times New Roman" w:hAnsi="Times New Roman" w:cs="Times New Roman"/>
          <w:sz w:val="24"/>
          <w:szCs w:val="24"/>
          <w:lang w:val="en-ID"/>
        </w:rPr>
        <w:t>, </w:t>
      </w:r>
      <w:hyperlink r:id="rId37" w:tgtFrame="_blank" w:history="1">
        <w:r w:rsidR="00A67AB9" w:rsidRPr="00A67AB9">
          <w:rPr>
            <w:rFonts w:ascii="Times New Roman" w:hAnsi="Times New Roman" w:cs="Times New Roman"/>
            <w:sz w:val="24"/>
            <w:szCs w:val="24"/>
            <w:lang w:val="en-ID"/>
          </w:rPr>
          <w:t>perilaku</w:t>
        </w:r>
      </w:hyperlink>
      <w:r w:rsidR="00A67AB9" w:rsidRPr="00A67AB9">
        <w:rPr>
          <w:rFonts w:ascii="Times New Roman" w:hAnsi="Times New Roman" w:cs="Times New Roman"/>
          <w:sz w:val="24"/>
          <w:szCs w:val="24"/>
          <w:lang w:val="en-ID"/>
        </w:rPr>
        <w:t>, dan sepak terjang administrator </w:t>
      </w:r>
      <w:hyperlink r:id="rId38" w:tgtFrame="_blank" w:history="1">
        <w:r w:rsidR="00A67AB9" w:rsidRPr="00A67AB9">
          <w:rPr>
            <w:rFonts w:ascii="Times New Roman" w:hAnsi="Times New Roman" w:cs="Times New Roman"/>
            <w:sz w:val="24"/>
            <w:szCs w:val="24"/>
            <w:lang w:val="en-ID"/>
          </w:rPr>
          <w:t>negara</w:t>
        </w:r>
      </w:hyperlink>
      <w:r w:rsidR="00A67AB9" w:rsidRPr="00A67AB9">
        <w:rPr>
          <w:rFonts w:ascii="Times New Roman" w:hAnsi="Times New Roman" w:cs="Times New Roman"/>
          <w:sz w:val="24"/>
          <w:szCs w:val="24"/>
          <w:lang w:val="en-ID"/>
        </w:rPr>
        <w:t> (birokrasi publik)</w:t>
      </w:r>
    </w:p>
    <w:p w14:paraId="0E284FD4" w14:textId="43D1EA4C" w:rsidR="00A67AB9" w:rsidRPr="00A67AB9" w:rsidRDefault="001614AF" w:rsidP="00A67AB9">
      <w:pPr>
        <w:numPr>
          <w:ilvl w:val="0"/>
          <w:numId w:val="2"/>
        </w:numPr>
        <w:spacing w:after="160" w:line="360" w:lineRule="auto"/>
        <w:jc w:val="both"/>
        <w:rPr>
          <w:rFonts w:ascii="Times New Roman" w:hAnsi="Times New Roman" w:cs="Times New Roman"/>
          <w:sz w:val="24"/>
          <w:szCs w:val="24"/>
          <w:lang w:val="en-ID"/>
        </w:rPr>
      </w:pPr>
      <w:hyperlink r:id="rId39" w:tgtFrame="_blank" w:history="1">
        <w:r w:rsidR="00A67AB9" w:rsidRPr="00A67AB9">
          <w:rPr>
            <w:rFonts w:ascii="Times New Roman" w:hAnsi="Times New Roman" w:cs="Times New Roman"/>
            <w:b/>
            <w:bCs/>
            <w:sz w:val="24"/>
            <w:szCs w:val="24"/>
            <w:lang w:val="en-ID"/>
          </w:rPr>
          <w:t>Nilai</w:t>
        </w:r>
      </w:hyperlink>
      <w:r w:rsidR="00A67AB9" w:rsidRPr="00A67AB9">
        <w:rPr>
          <w:rFonts w:ascii="Times New Roman" w:hAnsi="Times New Roman" w:cs="Times New Roman"/>
          <w:b/>
          <w:bCs/>
          <w:sz w:val="24"/>
          <w:szCs w:val="24"/>
          <w:lang w:val="en-ID"/>
        </w:rPr>
        <w:t> </w:t>
      </w:r>
      <w:hyperlink r:id="rId40" w:tgtFrame="_blank" w:history="1">
        <w:r w:rsidR="00A67AB9" w:rsidRPr="00A67AB9">
          <w:rPr>
            <w:rFonts w:ascii="Times New Roman" w:hAnsi="Times New Roman" w:cs="Times New Roman"/>
            <w:b/>
            <w:bCs/>
            <w:sz w:val="24"/>
            <w:szCs w:val="24"/>
            <w:lang w:val="en-ID"/>
          </w:rPr>
          <w:t>akuntabilitas</w:t>
        </w:r>
      </w:hyperlink>
      <w:r w:rsidR="00A67AB9" w:rsidRPr="00A67AB9">
        <w:rPr>
          <w:rFonts w:ascii="Times New Roman" w:hAnsi="Times New Roman" w:cs="Times New Roman"/>
          <w:b/>
          <w:bCs/>
          <w:sz w:val="24"/>
          <w:szCs w:val="24"/>
          <w:lang w:val="en-ID"/>
        </w:rPr>
        <w:t> (accoutability).</w:t>
      </w:r>
      <w:r w:rsidR="00A67AB9" w:rsidRPr="00A67AB9">
        <w:rPr>
          <w:rFonts w:ascii="Times New Roman" w:hAnsi="Times New Roman" w:cs="Times New Roman"/>
          <w:sz w:val="24"/>
          <w:szCs w:val="24"/>
          <w:lang w:val="en-ID"/>
        </w:rPr>
        <w:t xml:space="preserve"> Nilai akuntabilitas juga berkaitan dengan pertanggungjawaban </w:t>
      </w:r>
      <w:hyperlink r:id="rId41" w:tgtFrame="_blank" w:history="1">
        <w:r w:rsidR="00A67AB9" w:rsidRPr="00A67AB9">
          <w:rPr>
            <w:rFonts w:ascii="Times New Roman" w:hAnsi="Times New Roman" w:cs="Times New Roman"/>
            <w:sz w:val="24"/>
            <w:szCs w:val="24"/>
            <w:lang w:val="en-ID"/>
          </w:rPr>
          <w:t>birokrasi</w:t>
        </w:r>
      </w:hyperlink>
      <w:r w:rsidR="00A67AB9" w:rsidRPr="00A67AB9">
        <w:rPr>
          <w:rFonts w:ascii="Times New Roman" w:hAnsi="Times New Roman" w:cs="Times New Roman"/>
          <w:sz w:val="24"/>
          <w:szCs w:val="24"/>
          <w:lang w:val="en-ID"/>
        </w:rPr>
        <w:t> publik dalam menjalankan tugas dan kewenangannya. Birokrasi publik dikatakan accountable manakala mereka dinilai secara objektif oleh </w:t>
      </w:r>
      <w:r w:rsidR="00293CD2">
        <w:rPr>
          <w:rFonts w:ascii="Times New Roman" w:hAnsi="Times New Roman" w:cs="Times New Roman"/>
          <w:sz w:val="24"/>
          <w:szCs w:val="24"/>
          <w:lang w:val="en-ID"/>
        </w:rPr>
        <w:t>masyarakat</w:t>
      </w:r>
      <w:r w:rsidR="00293CD2" w:rsidRPr="00A67AB9">
        <w:rPr>
          <w:rFonts w:ascii="Times New Roman" w:hAnsi="Times New Roman" w:cs="Times New Roman"/>
          <w:sz w:val="24"/>
          <w:szCs w:val="24"/>
          <w:lang w:val="en-ID"/>
        </w:rPr>
        <w:t xml:space="preserve"> </w:t>
      </w:r>
      <w:r w:rsidR="00A67AB9" w:rsidRPr="00A67AB9">
        <w:rPr>
          <w:rFonts w:ascii="Times New Roman" w:hAnsi="Times New Roman" w:cs="Times New Roman"/>
          <w:sz w:val="24"/>
          <w:szCs w:val="24"/>
          <w:lang w:val="en-ID"/>
        </w:rPr>
        <w:t>dan dapat mempertanggunggungjawabkan segala macam perbuatan dan </w:t>
      </w:r>
      <w:hyperlink r:id="rId42" w:tgtFrame="_blank" w:history="1">
        <w:r w:rsidR="00A67AB9" w:rsidRPr="00A67AB9">
          <w:rPr>
            <w:rFonts w:ascii="Times New Roman" w:hAnsi="Times New Roman" w:cs="Times New Roman"/>
            <w:sz w:val="24"/>
            <w:szCs w:val="24"/>
            <w:lang w:val="en-ID"/>
          </w:rPr>
          <w:t>sikap</w:t>
        </w:r>
      </w:hyperlink>
      <w:r w:rsidR="00A67AB9" w:rsidRPr="00A67AB9">
        <w:rPr>
          <w:rFonts w:ascii="Times New Roman" w:hAnsi="Times New Roman" w:cs="Times New Roman"/>
          <w:sz w:val="24"/>
          <w:szCs w:val="24"/>
          <w:lang w:val="en-ID"/>
        </w:rPr>
        <w:t>nya kepada yang memiliki </w:t>
      </w:r>
      <w:hyperlink r:id="rId43" w:tgtFrame="_blank" w:history="1">
        <w:r w:rsidR="00A67AB9" w:rsidRPr="00A67AB9">
          <w:rPr>
            <w:rFonts w:ascii="Times New Roman" w:hAnsi="Times New Roman" w:cs="Times New Roman"/>
            <w:sz w:val="24"/>
            <w:szCs w:val="24"/>
            <w:lang w:val="en-ID"/>
          </w:rPr>
          <w:t>kekuasaan</w:t>
        </w:r>
      </w:hyperlink>
      <w:r w:rsidR="00A67AB9" w:rsidRPr="00A67AB9">
        <w:rPr>
          <w:rFonts w:ascii="Times New Roman" w:hAnsi="Times New Roman" w:cs="Times New Roman"/>
          <w:sz w:val="24"/>
          <w:szCs w:val="24"/>
          <w:lang w:val="en-ID"/>
        </w:rPr>
        <w:t> atau </w:t>
      </w:r>
      <w:hyperlink r:id="rId44" w:tgtFrame="_blank" w:history="1">
        <w:r w:rsidR="00A67AB9" w:rsidRPr="00A67AB9">
          <w:rPr>
            <w:rFonts w:ascii="Times New Roman" w:hAnsi="Times New Roman" w:cs="Times New Roman"/>
            <w:sz w:val="24"/>
            <w:szCs w:val="24"/>
            <w:lang w:val="en-ID"/>
          </w:rPr>
          <w:t>kewenangan</w:t>
        </w:r>
      </w:hyperlink>
      <w:r w:rsidR="00A67AB9" w:rsidRPr="00A67AB9">
        <w:rPr>
          <w:rFonts w:ascii="Times New Roman" w:hAnsi="Times New Roman" w:cs="Times New Roman"/>
          <w:sz w:val="24"/>
          <w:szCs w:val="24"/>
          <w:lang w:val="en-ID"/>
        </w:rPr>
        <w:t>.</w:t>
      </w:r>
    </w:p>
    <w:p w14:paraId="64471B7F" w14:textId="2911CD3E" w:rsidR="00A67AB9" w:rsidRPr="00293CD2" w:rsidRDefault="001614AF" w:rsidP="00A67AB9">
      <w:pPr>
        <w:numPr>
          <w:ilvl w:val="0"/>
          <w:numId w:val="2"/>
        </w:numPr>
        <w:spacing w:after="160" w:line="360" w:lineRule="auto"/>
        <w:jc w:val="both"/>
        <w:rPr>
          <w:rFonts w:ascii="Times New Roman" w:hAnsi="Times New Roman" w:cs="Times New Roman"/>
          <w:sz w:val="24"/>
          <w:szCs w:val="24"/>
        </w:rPr>
      </w:pPr>
      <w:hyperlink r:id="rId45" w:tgtFrame="_blank" w:history="1">
        <w:r w:rsidR="00A67AB9" w:rsidRPr="00293CD2">
          <w:rPr>
            <w:rFonts w:ascii="Times New Roman" w:hAnsi="Times New Roman" w:cs="Times New Roman"/>
            <w:b/>
            <w:bCs/>
            <w:sz w:val="24"/>
            <w:szCs w:val="24"/>
            <w:lang w:val="en-ID"/>
          </w:rPr>
          <w:t>Nilai</w:t>
        </w:r>
      </w:hyperlink>
      <w:r w:rsidR="00A67AB9" w:rsidRPr="00293CD2">
        <w:rPr>
          <w:rFonts w:ascii="Times New Roman" w:hAnsi="Times New Roman" w:cs="Times New Roman"/>
          <w:b/>
          <w:bCs/>
          <w:sz w:val="24"/>
          <w:szCs w:val="24"/>
          <w:lang w:val="en-ID"/>
        </w:rPr>
        <w:t xml:space="preserve"> responsivitas. </w:t>
      </w:r>
      <w:r w:rsidR="00A67AB9" w:rsidRPr="00293CD2">
        <w:rPr>
          <w:rFonts w:ascii="Times New Roman" w:hAnsi="Times New Roman" w:cs="Times New Roman"/>
          <w:sz w:val="24"/>
          <w:szCs w:val="24"/>
          <w:lang w:val="en-ID"/>
        </w:rPr>
        <w:t>Nilai responsivitas berkaitan dengan daya tanggap dan menanggapi apa yang menjadi keluhan, masalah, aspirasi publik. </w:t>
      </w:r>
      <w:hyperlink r:id="rId46" w:tgtFrame="_blank" w:history="1">
        <w:r w:rsidR="00A67AB9" w:rsidRPr="00293CD2">
          <w:rPr>
            <w:rFonts w:ascii="Times New Roman" w:hAnsi="Times New Roman" w:cs="Times New Roman"/>
            <w:sz w:val="24"/>
            <w:szCs w:val="24"/>
            <w:lang w:val="en-ID"/>
          </w:rPr>
          <w:t>Birokrasi</w:t>
        </w:r>
      </w:hyperlink>
      <w:r w:rsidR="00A67AB9" w:rsidRPr="00293CD2">
        <w:rPr>
          <w:rFonts w:ascii="Times New Roman" w:hAnsi="Times New Roman" w:cs="Times New Roman"/>
          <w:sz w:val="24"/>
          <w:szCs w:val="24"/>
          <w:lang w:val="en-ID"/>
        </w:rPr>
        <w:t xml:space="preserve"> publik yang baik adalah birokrasi yang responsif (mempunyai daya tanggap yang tinggi dan cepat menanggapi) apa </w:t>
      </w:r>
      <w:r w:rsidR="00A67AB9" w:rsidRPr="00293CD2">
        <w:rPr>
          <w:rFonts w:ascii="Times New Roman" w:hAnsi="Times New Roman" w:cs="Times New Roman"/>
          <w:sz w:val="24"/>
          <w:szCs w:val="24"/>
          <w:lang w:val="en-ID"/>
        </w:rPr>
        <w:lastRenderedPageBreak/>
        <w:t>yang menjadi keluhan, masalah, aspirasi publik. Responsivitas (responsiveness) merupakan pertanggungjawaban dari sisi yang menerima </w:t>
      </w:r>
      <w:hyperlink r:id="rId47" w:tgtFrame="_blank" w:history="1">
        <w:r w:rsidR="00A67AB9" w:rsidRPr="00293CD2">
          <w:rPr>
            <w:rFonts w:ascii="Times New Roman" w:hAnsi="Times New Roman" w:cs="Times New Roman"/>
            <w:sz w:val="24"/>
            <w:szCs w:val="24"/>
            <w:lang w:val="en-ID"/>
          </w:rPr>
          <w:t>pelayanan</w:t>
        </w:r>
      </w:hyperlink>
      <w:r w:rsidR="00A67AB9" w:rsidRPr="00293CD2">
        <w:rPr>
          <w:rFonts w:ascii="Times New Roman" w:hAnsi="Times New Roman" w:cs="Times New Roman"/>
          <w:sz w:val="24"/>
          <w:szCs w:val="24"/>
          <w:lang w:val="en-ID"/>
        </w:rPr>
        <w:t> </w:t>
      </w:r>
      <w:r w:rsidR="00293CD2">
        <w:rPr>
          <w:rFonts w:ascii="Times New Roman" w:hAnsi="Times New Roman" w:cs="Times New Roman"/>
          <w:sz w:val="24"/>
          <w:szCs w:val="24"/>
          <w:lang w:val="en-ID"/>
        </w:rPr>
        <w:t>(masyarakat).</w:t>
      </w:r>
    </w:p>
    <w:sectPr w:rsidR="00A67AB9" w:rsidRPr="00293CD2" w:rsidSect="00A26C64">
      <w:pgSz w:w="11906" w:h="16838"/>
      <w:pgMar w:top="1440"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9EB"/>
    <w:multiLevelType w:val="multilevel"/>
    <w:tmpl w:val="8C18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6C523C"/>
    <w:multiLevelType w:val="multilevel"/>
    <w:tmpl w:val="1C6C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3"/>
    <w:rsid w:val="001614AF"/>
    <w:rsid w:val="001E4DD1"/>
    <w:rsid w:val="00220BA0"/>
    <w:rsid w:val="00293CD2"/>
    <w:rsid w:val="005054E7"/>
    <w:rsid w:val="00637C37"/>
    <w:rsid w:val="00651AF0"/>
    <w:rsid w:val="006A7574"/>
    <w:rsid w:val="006E4159"/>
    <w:rsid w:val="006F54F8"/>
    <w:rsid w:val="008122A2"/>
    <w:rsid w:val="00A26C64"/>
    <w:rsid w:val="00A67AB9"/>
    <w:rsid w:val="00C56543"/>
    <w:rsid w:val="00D551B5"/>
    <w:rsid w:val="00D5679C"/>
    <w:rsid w:val="00F948EB"/>
    <w:rsid w:val="00FA4F04"/>
    <w:rsid w:val="00FB18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96DF"/>
  <w15:chartTrackingRefBased/>
  <w15:docId w15:val="{2591D04B-5A48-47DA-9A12-85C706EE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4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C5654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C56543"/>
    <w:rPr>
      <w:i/>
      <w:iCs/>
    </w:rPr>
  </w:style>
  <w:style w:type="character" w:styleId="Strong">
    <w:name w:val="Strong"/>
    <w:basedOn w:val="DefaultParagraphFont"/>
    <w:uiPriority w:val="22"/>
    <w:qFormat/>
    <w:rsid w:val="00C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ctio.id/t/apa-yang-dimaksud-dengan-nilai-atau-value/115990" TargetMode="External"/><Relationship Id="rId18" Type="http://schemas.openxmlformats.org/officeDocument/2006/relationships/hyperlink" Target="https://www.dictio.id/t/apa-yang-dimaksud-dengan-birokrasi/16621" TargetMode="External"/><Relationship Id="rId26" Type="http://schemas.openxmlformats.org/officeDocument/2006/relationships/hyperlink" Target="https://www.dictio.id/t/apa-yang-dimaksud-dengan-hukuman-atau-punishment/125447" TargetMode="External"/><Relationship Id="rId39" Type="http://schemas.openxmlformats.org/officeDocument/2006/relationships/hyperlink" Target="https://www.dictio.id/t/apa-yang-dimaksud-dengan-nilai-atau-value/115990" TargetMode="External"/><Relationship Id="rId21" Type="http://schemas.openxmlformats.org/officeDocument/2006/relationships/hyperlink" Target="https://www.dictio.id/t/apa-yang-dimaksud-dengan-kepribadian/8848" TargetMode="External"/><Relationship Id="rId34" Type="http://schemas.openxmlformats.org/officeDocument/2006/relationships/hyperlink" Target="https://www.dictio.id/t/apa-yang-dimaksud-dengan-birokrasi/16621" TargetMode="External"/><Relationship Id="rId42" Type="http://schemas.openxmlformats.org/officeDocument/2006/relationships/hyperlink" Target="https://www.dictio.id/t/apa-yang-dimaksud-dengan-sikap/4389" TargetMode="External"/><Relationship Id="rId47" Type="http://schemas.openxmlformats.org/officeDocument/2006/relationships/hyperlink" Target="https://www.dictio.id/t/apa-yang-dimaksud-dengan-pelayanan/14452" TargetMode="External"/><Relationship Id="rId7" Type="http://schemas.openxmlformats.org/officeDocument/2006/relationships/hyperlink" Target="https://www.dictio.id/t/apa-yang-dimaksud-dengan-standar/120077" TargetMode="External"/><Relationship Id="rId2" Type="http://schemas.openxmlformats.org/officeDocument/2006/relationships/styles" Target="styles.xml"/><Relationship Id="rId16" Type="http://schemas.openxmlformats.org/officeDocument/2006/relationships/hyperlink" Target="https://www.dictio.id/t/apa-yang-dimaksud-dengan-nilai-atau-value/115990" TargetMode="External"/><Relationship Id="rId29" Type="http://schemas.openxmlformats.org/officeDocument/2006/relationships/hyperlink" Target="https://www.dictio.id/t/apa-yang-dimaksud-dengan-promosi/14590" TargetMode="External"/><Relationship Id="rId11" Type="http://schemas.openxmlformats.org/officeDocument/2006/relationships/hyperlink" Target="https://www.dictio.id/t/apa-yang-dimaksud-dengan-etika/115988" TargetMode="External"/><Relationship Id="rId24" Type="http://schemas.openxmlformats.org/officeDocument/2006/relationships/hyperlink" Target="https://www.dictio.id/t/apa-yang-dimaksud-dengan-nilai-atau-value/115990" TargetMode="External"/><Relationship Id="rId32" Type="http://schemas.openxmlformats.org/officeDocument/2006/relationships/hyperlink" Target="https://www.dictio.id/t/apa-yang-dimaksud-dengan-pengetahuan/31154" TargetMode="External"/><Relationship Id="rId37" Type="http://schemas.openxmlformats.org/officeDocument/2006/relationships/hyperlink" Target="https://www.dictio.id/t/apa-yang-dimaksud-dengan-perilaku/116744" TargetMode="External"/><Relationship Id="rId40" Type="http://schemas.openxmlformats.org/officeDocument/2006/relationships/hyperlink" Target="https://www.dictio.id/t/apa-yang-anda-ketahui-tentang-kemampuan-akuntabilitas/1428" TargetMode="External"/><Relationship Id="rId45" Type="http://schemas.openxmlformats.org/officeDocument/2006/relationships/hyperlink" Target="https://www.dictio.id/t/apa-yang-dimaksud-dengan-nilai-atau-value/115990" TargetMode="External"/><Relationship Id="rId5" Type="http://schemas.openxmlformats.org/officeDocument/2006/relationships/hyperlink" Target="https://www.dictio.id/t/apa-yang-dimaksud-dengan-etika/115988" TargetMode="External"/><Relationship Id="rId15" Type="http://schemas.openxmlformats.org/officeDocument/2006/relationships/hyperlink" Target="https://www.dictio.id/t/apa-yang-dimaksud-dengan-administrasi-atau-administration/151019" TargetMode="External"/><Relationship Id="rId23" Type="http://schemas.openxmlformats.org/officeDocument/2006/relationships/hyperlink" Target="https://www.dictio.id/t/apa-yang-dimaksud-dengan-barang-menurut-ilmu-ekonomi/119812" TargetMode="External"/><Relationship Id="rId28" Type="http://schemas.openxmlformats.org/officeDocument/2006/relationships/hyperlink" Target="https://www.dictio.id/t/apa-yang-dimaksud-dengan-sistem-atau-system/13088" TargetMode="External"/><Relationship Id="rId36" Type="http://schemas.openxmlformats.org/officeDocument/2006/relationships/hyperlink" Target="https://www.dictio.id/t/apa-yang-dimaksud-dengan-sikap/4389" TargetMode="External"/><Relationship Id="rId49" Type="http://schemas.openxmlformats.org/officeDocument/2006/relationships/theme" Target="theme/theme1.xml"/><Relationship Id="rId10" Type="http://schemas.openxmlformats.org/officeDocument/2006/relationships/hyperlink" Target="https://www.dictio.id/t/apa-yang-dimaksud-dengan-nilai-atau-value/115990" TargetMode="External"/><Relationship Id="rId19" Type="http://schemas.openxmlformats.org/officeDocument/2006/relationships/hyperlink" Target="https://www.dictio.id/t/apa-yang-dimaksud-dengan-masyarakat/115991" TargetMode="External"/><Relationship Id="rId31" Type="http://schemas.openxmlformats.org/officeDocument/2006/relationships/hyperlink" Target="https://www.dictio.id/t/apa-yang-dimaksud-dengan-sistem-atau-system/13088" TargetMode="External"/><Relationship Id="rId44" Type="http://schemas.openxmlformats.org/officeDocument/2006/relationships/hyperlink" Target="https://www.dictio.id/t/apa-yang-dimaksud-dengan-kewenangan/14542" TargetMode="External"/><Relationship Id="rId4" Type="http://schemas.openxmlformats.org/officeDocument/2006/relationships/webSettings" Target="webSettings.xml"/><Relationship Id="rId9" Type="http://schemas.openxmlformats.org/officeDocument/2006/relationships/hyperlink" Target="https://www.dictio.id/t/apakah-yang-dimaksud-ilmu-politik-atau-political-science/4633" TargetMode="External"/><Relationship Id="rId14" Type="http://schemas.openxmlformats.org/officeDocument/2006/relationships/hyperlink" Target="https://www.dictio.id/t/apa-yang-dimaksud-dengan-etika/115988" TargetMode="External"/><Relationship Id="rId22" Type="http://schemas.openxmlformats.org/officeDocument/2006/relationships/hyperlink" Target="https://www.dictio.id/t/apa-yang-dimaksud-dengan-birokrasi/16621" TargetMode="External"/><Relationship Id="rId27" Type="http://schemas.openxmlformats.org/officeDocument/2006/relationships/hyperlink" Target="https://www.dictio.id/t/apa-yang-dimaksud-dengan-nilai-atau-value/115990" TargetMode="External"/><Relationship Id="rId30" Type="http://schemas.openxmlformats.org/officeDocument/2006/relationships/hyperlink" Target="https://www.dictio.id/t/apa-yang-dimaksud-dengan-birokrasi/16621" TargetMode="External"/><Relationship Id="rId35" Type="http://schemas.openxmlformats.org/officeDocument/2006/relationships/hyperlink" Target="https://www.dictio.id/t/apa-yang-dimaksud-dengan-standar/120077" TargetMode="External"/><Relationship Id="rId43" Type="http://schemas.openxmlformats.org/officeDocument/2006/relationships/hyperlink" Target="https://www.dictio.id/t/apa-yang-dimaksud-dengan-kekuasaan/11107" TargetMode="External"/><Relationship Id="rId48" Type="http://schemas.openxmlformats.org/officeDocument/2006/relationships/fontTable" Target="fontTable.xml"/><Relationship Id="rId8" Type="http://schemas.openxmlformats.org/officeDocument/2006/relationships/hyperlink" Target="https://www.dictio.id/t/apa-yang-dimaksud-dengan-perilaku/116744" TargetMode="External"/><Relationship Id="rId3" Type="http://schemas.openxmlformats.org/officeDocument/2006/relationships/settings" Target="settings.xml"/><Relationship Id="rId12" Type="http://schemas.openxmlformats.org/officeDocument/2006/relationships/hyperlink" Target="https://www.dictio.id/t/apa-yang-dimaksud-dengan-administrasi-atau-administration/151019" TargetMode="External"/><Relationship Id="rId17" Type="http://schemas.openxmlformats.org/officeDocument/2006/relationships/hyperlink" Target="https://www.dictio.id/t/apa-yang-dimaksud-dengan-efisiensi-atau-efficiency/116705" TargetMode="External"/><Relationship Id="rId25" Type="http://schemas.openxmlformats.org/officeDocument/2006/relationships/hyperlink" Target="https://www.dictio.id/t/apa-yang-dimaksud-dengan-organisasi-atau-organization/116246" TargetMode="External"/><Relationship Id="rId33" Type="http://schemas.openxmlformats.org/officeDocument/2006/relationships/hyperlink" Target="https://www.dictio.id/t/apa-yang-dimaksud-dengan-nilai-atau-value/115990" TargetMode="External"/><Relationship Id="rId38" Type="http://schemas.openxmlformats.org/officeDocument/2006/relationships/hyperlink" Target="https://www.dictio.id/t/apa-yang-dimaksud-dengan-negara/117128" TargetMode="External"/><Relationship Id="rId46" Type="http://schemas.openxmlformats.org/officeDocument/2006/relationships/hyperlink" Target="https://www.dictio.id/t/apa-yang-dimaksud-dengan-birokrasi/16621" TargetMode="External"/><Relationship Id="rId20" Type="http://schemas.openxmlformats.org/officeDocument/2006/relationships/hyperlink" Target="https://www.dictio.id/t/apa-yang-dimaksud-dengan-nilai-atau-value/115990" TargetMode="External"/><Relationship Id="rId41" Type="http://schemas.openxmlformats.org/officeDocument/2006/relationships/hyperlink" Target="https://www.dictio.id/t/apa-yang-dimaksud-dengan-birokrasi/16621" TargetMode="External"/><Relationship Id="rId1" Type="http://schemas.openxmlformats.org/officeDocument/2006/relationships/numbering" Target="numbering.xml"/><Relationship Id="rId6" Type="http://schemas.openxmlformats.org/officeDocument/2006/relationships/hyperlink" Target="https://www.dictio.id/t/apa-yang-dimaksud-dengan-administrasi-atau-administration/151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9</cp:revision>
  <dcterms:created xsi:type="dcterms:W3CDTF">2022-09-16T11:07:00Z</dcterms:created>
  <dcterms:modified xsi:type="dcterms:W3CDTF">2025-11-13T15:20:00Z</dcterms:modified>
</cp:coreProperties>
</file>