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99B" w:rsidRPr="0065799B" w:rsidRDefault="0065799B" w:rsidP="0065799B">
      <w:pPr>
        <w:pStyle w:val="Heading4"/>
        <w:tabs>
          <w:tab w:val="left" w:pos="1578"/>
        </w:tabs>
        <w:jc w:val="center"/>
        <w:rPr>
          <w:b/>
          <w:bCs/>
          <w:sz w:val="28"/>
          <w:szCs w:val="28"/>
          <w:lang w:val="sv-SE"/>
        </w:rPr>
      </w:pPr>
      <w:bookmarkStart w:id="0" w:name="_TOC_250038"/>
      <w:r w:rsidRPr="0065799B">
        <w:rPr>
          <w:b/>
          <w:bCs/>
          <w:sz w:val="28"/>
          <w:szCs w:val="28"/>
          <w:lang w:val="sv-SE"/>
        </w:rPr>
        <w:t>Hirarki</w:t>
      </w:r>
      <w:r w:rsidRPr="0065799B">
        <w:rPr>
          <w:b/>
          <w:bCs/>
          <w:spacing w:val="-5"/>
          <w:sz w:val="28"/>
          <w:szCs w:val="28"/>
          <w:lang w:val="sv-SE"/>
        </w:rPr>
        <w:t xml:space="preserve"> </w:t>
      </w:r>
      <w:r w:rsidRPr="0065799B">
        <w:rPr>
          <w:b/>
          <w:bCs/>
          <w:sz w:val="28"/>
          <w:szCs w:val="28"/>
          <w:lang w:val="sv-SE"/>
        </w:rPr>
        <w:t>Strategi/Jenjang</w:t>
      </w:r>
      <w:r w:rsidRPr="0065799B">
        <w:rPr>
          <w:b/>
          <w:bCs/>
          <w:spacing w:val="-4"/>
          <w:sz w:val="28"/>
          <w:szCs w:val="28"/>
          <w:lang w:val="sv-SE"/>
        </w:rPr>
        <w:t xml:space="preserve"> </w:t>
      </w:r>
      <w:r w:rsidRPr="0065799B">
        <w:rPr>
          <w:b/>
          <w:bCs/>
          <w:sz w:val="28"/>
          <w:szCs w:val="28"/>
          <w:lang w:val="sv-SE"/>
        </w:rPr>
        <w:t>Tingkat</w:t>
      </w:r>
      <w:r w:rsidRPr="0065799B">
        <w:rPr>
          <w:b/>
          <w:bCs/>
          <w:spacing w:val="-3"/>
          <w:sz w:val="28"/>
          <w:szCs w:val="28"/>
          <w:lang w:val="sv-SE"/>
        </w:rPr>
        <w:t xml:space="preserve"> </w:t>
      </w:r>
      <w:bookmarkEnd w:id="0"/>
      <w:r w:rsidRPr="0065799B">
        <w:rPr>
          <w:b/>
          <w:bCs/>
          <w:spacing w:val="-2"/>
          <w:sz w:val="28"/>
          <w:szCs w:val="28"/>
          <w:lang w:val="sv-SE"/>
        </w:rPr>
        <w:t>Strategi.</w:t>
      </w:r>
    </w:p>
    <w:p w:rsidR="0065799B" w:rsidRDefault="0065799B" w:rsidP="0065799B">
      <w:pPr>
        <w:pStyle w:val="BodyText"/>
        <w:spacing w:before="145" w:line="276" w:lineRule="auto"/>
        <w:ind w:left="1157" w:right="1440"/>
        <w:jc w:val="both"/>
      </w:pPr>
      <w:r>
        <w:t>Hirarki pengambilan keputusan dalam suatu perusahaan biasanya terdiri dari 3 tingkat :</w:t>
      </w:r>
    </w:p>
    <w:p w:rsidR="0065799B" w:rsidRDefault="0065799B" w:rsidP="0065799B">
      <w:pPr>
        <w:pStyle w:val="BodyText"/>
        <w:spacing w:line="276" w:lineRule="auto"/>
        <w:jc w:val="both"/>
      </w:pPr>
    </w:p>
    <w:p w:rsidR="0065799B" w:rsidRDefault="0065799B" w:rsidP="0065799B">
      <w:pPr>
        <w:pStyle w:val="Heading4"/>
        <w:numPr>
          <w:ilvl w:val="0"/>
          <w:numId w:val="2"/>
        </w:numPr>
        <w:tabs>
          <w:tab w:val="num" w:pos="360"/>
          <w:tab w:val="left" w:pos="1395"/>
        </w:tabs>
        <w:spacing w:before="77"/>
        <w:ind w:left="1395" w:hanging="238"/>
      </w:pPr>
      <w:r>
        <w:t>Tingkat</w:t>
      </w:r>
      <w:r>
        <w:rPr>
          <w:spacing w:val="-3"/>
        </w:rPr>
        <w:t xml:space="preserve"> </w:t>
      </w:r>
      <w:r>
        <w:t>Korporasi/Strategi</w:t>
      </w:r>
      <w:r>
        <w:rPr>
          <w:spacing w:val="-3"/>
        </w:rPr>
        <w:t xml:space="preserve"> </w:t>
      </w:r>
      <w:r>
        <w:rPr>
          <w:spacing w:val="-2"/>
        </w:rPr>
        <w:t>Perusahaan.</w:t>
      </w:r>
    </w:p>
    <w:p w:rsidR="0065799B" w:rsidRDefault="0065799B" w:rsidP="0065799B">
      <w:pPr>
        <w:pStyle w:val="BodyText"/>
        <w:spacing w:before="243" w:line="276" w:lineRule="auto"/>
        <w:ind w:left="1157" w:right="1436"/>
        <w:jc w:val="both"/>
      </w:pPr>
      <w:r>
        <w:t>Cenderung lebih berorientasi pada nilai, lebih konsepsual &amp; kurang kongkrit dibandingkan dengan keputusan ditingkat bisnis &amp; Fungsional. Merupakan tanggung jawab kantor pusat perusahaan, terdiri dari dewan direksi, CEO serta pejabat administrasi. Keputusan tingkat korporasi seringkali ditandai oleh potensi resiko, biaya &amp; laba lebih besar, kebutuhan akan fleksibilitas yang lebih besar, cakupan waktu yang lebih lama. Contoh : Keputusan yang meliputi pemilihan bidang usaha, kebijaksanaan deviden, sumber pendanaan jangka panjang, prioritas pertumbuhan. Bagaimana seharusnya perusahaan mengalokasikan sumber daya diantara bisnis-bisnis yang berbeda yang dimasukinya. Meningkatkan nilai para pemegang saham.</w:t>
      </w:r>
    </w:p>
    <w:p w:rsidR="0065799B" w:rsidRDefault="0065799B" w:rsidP="0065799B">
      <w:pPr>
        <w:pStyle w:val="Heading4"/>
        <w:numPr>
          <w:ilvl w:val="0"/>
          <w:numId w:val="2"/>
        </w:numPr>
        <w:tabs>
          <w:tab w:val="num" w:pos="360"/>
          <w:tab w:val="left" w:pos="1395"/>
        </w:tabs>
        <w:spacing w:before="202"/>
        <w:ind w:left="1395" w:hanging="238"/>
      </w:pPr>
      <w:r>
        <w:t>Tingkas</w:t>
      </w:r>
      <w:r>
        <w:rPr>
          <w:spacing w:val="-3"/>
        </w:rPr>
        <w:t xml:space="preserve"> </w:t>
      </w:r>
      <w:r>
        <w:t>Bisnis/Strategi</w:t>
      </w:r>
      <w:r>
        <w:rPr>
          <w:spacing w:val="-4"/>
        </w:rPr>
        <w:t xml:space="preserve"> </w:t>
      </w:r>
      <w:r>
        <w:rPr>
          <w:spacing w:val="-2"/>
        </w:rPr>
        <w:t>bisnis.</w:t>
      </w:r>
    </w:p>
    <w:p w:rsidR="0065799B" w:rsidRDefault="0065799B" w:rsidP="0065799B">
      <w:pPr>
        <w:pStyle w:val="BodyText"/>
        <w:spacing w:before="245" w:line="276" w:lineRule="auto"/>
        <w:ind w:left="1157" w:right="1437"/>
        <w:jc w:val="both"/>
      </w:pPr>
      <w:r>
        <w:t>Para manajer ini harus menerjemahkan rumusan arah dan keinginan yang dihasilkan ditingkat korporasi kedalam sasaran dan strategi yang kongkrit untuk masing-masing divisi usaha. Berkaitan dengan cara-cara yang digunakan perusahaan untuk mendapatkan keunggulan persaingan didalam setiap bisnis utamanya. Strategi bisnis diuraikan secara rinci dan diterapkan melalui strategi tingkat fungsional. Pembuat strategi : Manajer Produksi. Contoh keputusan memilih lokasi pabrik. Menentukan segmen pasar yang dituju, memilih saluran distribusi.</w:t>
      </w:r>
    </w:p>
    <w:p w:rsidR="0065799B" w:rsidRDefault="0065799B" w:rsidP="0065799B">
      <w:pPr>
        <w:pStyle w:val="Heading4"/>
        <w:numPr>
          <w:ilvl w:val="0"/>
          <w:numId w:val="2"/>
        </w:numPr>
        <w:tabs>
          <w:tab w:val="num" w:pos="360"/>
          <w:tab w:val="left" w:pos="1395"/>
        </w:tabs>
        <w:spacing w:before="201"/>
        <w:ind w:left="1395" w:hanging="238"/>
      </w:pPr>
      <w:r>
        <w:t>Tingkat</w:t>
      </w:r>
      <w:r>
        <w:rPr>
          <w:spacing w:val="-3"/>
        </w:rPr>
        <w:t xml:space="preserve"> </w:t>
      </w:r>
      <w:r>
        <w:t>Fungsional/Strategi</w:t>
      </w:r>
      <w:r>
        <w:rPr>
          <w:spacing w:val="-3"/>
        </w:rPr>
        <w:t xml:space="preserve"> </w:t>
      </w:r>
      <w:r>
        <w:rPr>
          <w:spacing w:val="-2"/>
        </w:rPr>
        <w:t>Fungsional.</w:t>
      </w:r>
    </w:p>
    <w:p w:rsidR="0065799B" w:rsidRDefault="0065799B" w:rsidP="0065799B">
      <w:pPr>
        <w:pStyle w:val="BodyText"/>
        <w:spacing w:before="243" w:line="276" w:lineRule="auto"/>
        <w:ind w:left="1157" w:right="1433"/>
        <w:jc w:val="both"/>
      </w:pPr>
      <w:r>
        <w:t>Pembuat strategi : kepala bidang fungsional. Strategi Fungsional adalah : kegiatan jangka pendek yang harus dilaksanakan oleh setiap bidang fungsi dalam suatu perusahaan guna mengimplementasikan strategi umum. Strategi demikian harus dikembangkan dalam bidang-bidang kunci : manajemen keuangan, pemasaran, produksi/operasi, R &amp; D, SDM. Mereka harus konsisten dengan sasaran jangka panjang &amp; Strategi umum. Mereka membantu</w:t>
      </w:r>
      <w:r>
        <w:rPr>
          <w:spacing w:val="-4"/>
        </w:rPr>
        <w:t xml:space="preserve"> </w:t>
      </w:r>
      <w:r>
        <w:t>mengimplementasikan</w:t>
      </w:r>
      <w:r>
        <w:rPr>
          <w:spacing w:val="-4"/>
        </w:rPr>
        <w:t xml:space="preserve"> </w:t>
      </w:r>
      <w:r>
        <w:t>strategi</w:t>
      </w:r>
      <w:r>
        <w:rPr>
          <w:spacing w:val="-3"/>
        </w:rPr>
        <w:t xml:space="preserve"> </w:t>
      </w:r>
      <w:r>
        <w:t>umum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mengorganisasi</w:t>
      </w:r>
      <w:r>
        <w:rPr>
          <w:spacing w:val="-3"/>
        </w:rPr>
        <w:t xml:space="preserve"> </w:t>
      </w:r>
      <w:r>
        <w:t>&amp; mengaktifkan unit-unit usaha perusahaan (pemasaran, keuangan, produksi dsb) untuk menjalankan strategi tsb dalam kegiatan sehari-hari.</w:t>
      </w:r>
      <w:r>
        <w:rPr>
          <w:spacing w:val="40"/>
        </w:rPr>
        <w:t xml:space="preserve"> </w:t>
      </w:r>
      <w:r>
        <w:t>Karakteristik</w:t>
      </w:r>
      <w:r>
        <w:rPr>
          <w:spacing w:val="70"/>
        </w:rPr>
        <w:t xml:space="preserve"> </w:t>
      </w:r>
      <w:r>
        <w:lastRenderedPageBreak/>
        <w:t>:</w:t>
      </w:r>
      <w:r>
        <w:rPr>
          <w:spacing w:val="71"/>
        </w:rPr>
        <w:t xml:space="preserve"> </w:t>
      </w:r>
      <w:r>
        <w:t>Relatif</w:t>
      </w:r>
      <w:r>
        <w:rPr>
          <w:spacing w:val="71"/>
        </w:rPr>
        <w:t xml:space="preserve"> </w:t>
      </w:r>
      <w:r>
        <w:t>lebih</w:t>
      </w:r>
      <w:r>
        <w:rPr>
          <w:spacing w:val="69"/>
        </w:rPr>
        <w:t xml:space="preserve"> </w:t>
      </w:r>
      <w:r>
        <w:t>kongkrit</w:t>
      </w:r>
      <w:r>
        <w:rPr>
          <w:spacing w:val="71"/>
        </w:rPr>
        <w:t xml:space="preserve"> </w:t>
      </w:r>
      <w:r>
        <w:t>dan</w:t>
      </w:r>
      <w:r>
        <w:rPr>
          <w:spacing w:val="71"/>
        </w:rPr>
        <w:t xml:space="preserve"> </w:t>
      </w:r>
      <w:r>
        <w:t>dapat</w:t>
      </w:r>
      <w:r>
        <w:rPr>
          <w:spacing w:val="70"/>
        </w:rPr>
        <w:t xml:space="preserve"> </w:t>
      </w:r>
      <w:r>
        <w:t>dikwantifikasi.</w:t>
      </w:r>
      <w:r>
        <w:rPr>
          <w:spacing w:val="70"/>
        </w:rPr>
        <w:t xml:space="preserve"> </w:t>
      </w:r>
      <w:r>
        <w:t>Seperti</w:t>
      </w:r>
      <w:r>
        <w:rPr>
          <w:spacing w:val="73"/>
        </w:rPr>
        <w:t xml:space="preserve"> </w:t>
      </w:r>
      <w:r>
        <w:rPr>
          <w:spacing w:val="-10"/>
        </w:rPr>
        <w:t>:</w:t>
      </w:r>
    </w:p>
    <w:p w:rsidR="0065799B" w:rsidRDefault="0065799B" w:rsidP="0065799B">
      <w:pPr>
        <w:pStyle w:val="BodyText"/>
        <w:spacing w:line="276" w:lineRule="auto"/>
        <w:jc w:val="both"/>
        <w:sectPr w:rsidR="0065799B" w:rsidSect="0065799B">
          <w:pgSz w:w="10320" w:h="14580"/>
          <w:pgMar w:top="1360" w:right="0" w:bottom="280" w:left="283" w:header="751" w:footer="0" w:gutter="0"/>
          <w:cols w:space="720"/>
        </w:sectPr>
      </w:pPr>
    </w:p>
    <w:p w:rsidR="0065799B" w:rsidRDefault="0065799B" w:rsidP="0065799B">
      <w:pPr>
        <w:pStyle w:val="BodyText"/>
        <w:spacing w:before="77" w:line="276" w:lineRule="auto"/>
        <w:ind w:left="1157" w:right="1438"/>
        <w:jc w:val="both"/>
      </w:pPr>
      <w:r>
        <w:lastRenderedPageBreak/>
        <w:t>Litbang, Personalia : hubungan kemitraan dengan pegawai, Keuangan : efisiensi biaya, Produksi : tingkat persediaan tinggi atau rendah, peralatan produksi serba guna/khusus, mutu produk yang tinggi. Pemasaran : kesempurnaan layanan konsumen. Makin rendah tingkatannya, kegiatan strategi makin bersifat lebih spesifik, sempit, jangka pendek dan</w:t>
      </w:r>
      <w:r>
        <w:rPr>
          <w:spacing w:val="40"/>
        </w:rPr>
        <w:t xml:space="preserve"> </w:t>
      </w:r>
      <w:r>
        <w:t>berorientasi ketindakan dengan resiko yang lebih kecil tetapi peluangnya untuk memberikan dampak besar juga kecil.</w:t>
      </w:r>
    </w:p>
    <w:p w:rsidR="0065799B" w:rsidRDefault="0065799B" w:rsidP="0065799B">
      <w:pPr>
        <w:pStyle w:val="BodyText"/>
        <w:spacing w:before="200" w:line="276" w:lineRule="auto"/>
        <w:ind w:left="1157" w:right="1438"/>
        <w:jc w:val="both"/>
      </w:pPr>
      <w:r>
        <w:t>Dengan semakin banyak pengetahuan, pengalaman, ketrampilan dan pemahaman yang diperoleh manajer dan perusahaan mereka mengenai cara</w:t>
      </w:r>
      <w:r>
        <w:rPr>
          <w:spacing w:val="-5"/>
        </w:rPr>
        <w:t xml:space="preserve"> </w:t>
      </w:r>
      <w:r>
        <w:t>merancang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memanajemeni</w:t>
      </w:r>
      <w:r>
        <w:rPr>
          <w:spacing w:val="-3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perencanaan</w:t>
      </w:r>
      <w:r>
        <w:rPr>
          <w:spacing w:val="-4"/>
        </w:rPr>
        <w:t xml:space="preserve"> </w:t>
      </w:r>
      <w:r>
        <w:t>mereka,</w:t>
      </w:r>
      <w:r>
        <w:rPr>
          <w:spacing w:val="-4"/>
        </w:rPr>
        <w:t xml:space="preserve"> </w:t>
      </w:r>
      <w:r>
        <w:t>mereka menjadi makin mampu menghindari konsekwensi negative yang mungkin terjadi akibat pelembagaan proses manajemen strategi.</w:t>
      </w:r>
    </w:p>
    <w:p w:rsidR="0065799B" w:rsidRDefault="0065799B" w:rsidP="0065799B">
      <w:pPr>
        <w:pStyle w:val="BodyText"/>
      </w:pPr>
    </w:p>
    <w:p w:rsidR="0065799B" w:rsidRDefault="0065799B" w:rsidP="0065799B">
      <w:pPr>
        <w:pStyle w:val="BodyText"/>
        <w:spacing w:before="152"/>
      </w:pPr>
    </w:p>
    <w:p w:rsidR="0065799B" w:rsidRPr="0065799B" w:rsidRDefault="0065799B" w:rsidP="0065799B">
      <w:pPr>
        <w:pStyle w:val="Heading4"/>
        <w:jc w:val="both"/>
        <w:rPr>
          <w:lang w:val="sv-SE"/>
        </w:rPr>
      </w:pPr>
      <w:bookmarkStart w:id="1" w:name="_TOC_250037"/>
      <w:r w:rsidRPr="0065799B">
        <w:rPr>
          <w:lang w:val="sv-SE"/>
        </w:rPr>
        <w:t>Rangkuman</w:t>
      </w:r>
      <w:r w:rsidRPr="0065799B">
        <w:rPr>
          <w:spacing w:val="-5"/>
          <w:lang w:val="sv-SE"/>
        </w:rPr>
        <w:t xml:space="preserve"> </w:t>
      </w:r>
      <w:bookmarkEnd w:id="1"/>
      <w:r w:rsidRPr="0065799B">
        <w:rPr>
          <w:spacing w:val="-10"/>
          <w:lang w:val="sv-SE"/>
        </w:rPr>
        <w:t>:</w:t>
      </w:r>
    </w:p>
    <w:p w:rsidR="0065799B" w:rsidRDefault="0065799B" w:rsidP="0065799B">
      <w:pPr>
        <w:pStyle w:val="BodyText"/>
        <w:spacing w:before="245" w:line="276" w:lineRule="auto"/>
        <w:ind w:left="1157" w:right="1436"/>
        <w:jc w:val="both"/>
      </w:pPr>
      <w:r>
        <w:t>Masalah strategi membutuhkan keputusan dari manajemen puncak karena mencakup beberapa bidang operasional. Masalah strategi membutuhkan sumber daya perusahaan dalam jumlah yang besar. Masalah strategi mempengaruhi</w:t>
      </w:r>
      <w:r>
        <w:rPr>
          <w:spacing w:val="-3"/>
        </w:rPr>
        <w:t xml:space="preserve"> </w:t>
      </w:r>
      <w:r>
        <w:t>kesejahteraan</w:t>
      </w:r>
      <w:r>
        <w:rPr>
          <w:spacing w:val="-4"/>
        </w:rPr>
        <w:t xml:space="preserve"> </w:t>
      </w:r>
      <w:r>
        <w:t>jangka</w:t>
      </w:r>
      <w:r>
        <w:rPr>
          <w:spacing w:val="-5"/>
        </w:rPr>
        <w:t xml:space="preserve"> </w:t>
      </w:r>
      <w:r>
        <w:t>panjang.</w:t>
      </w:r>
      <w:r>
        <w:rPr>
          <w:spacing w:val="-1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strategi</w:t>
      </w:r>
      <w:r>
        <w:rPr>
          <w:spacing w:val="-4"/>
        </w:rPr>
        <w:t xml:space="preserve"> </w:t>
      </w:r>
      <w:r>
        <w:t>berorientasi pada masa depan. Masalah strategi biasanya mempunyai konsekwensi</w:t>
      </w:r>
      <w:r>
        <w:rPr>
          <w:spacing w:val="80"/>
        </w:rPr>
        <w:t xml:space="preserve"> </w:t>
      </w:r>
      <w:r>
        <w:t>multi fungsional/multi bisnis. Masalah strategi mengharuskan perusahaan mempertimbangkan lingkungan.</w:t>
      </w:r>
    </w:p>
    <w:p w:rsidR="0065799B" w:rsidRDefault="0065799B" w:rsidP="0065799B">
      <w:pPr>
        <w:pStyle w:val="BodyText"/>
      </w:pPr>
    </w:p>
    <w:p w:rsidR="0065799B" w:rsidRDefault="0065799B" w:rsidP="0065799B">
      <w:pPr>
        <w:pStyle w:val="Heading4"/>
        <w:jc w:val="both"/>
      </w:pPr>
      <w:r>
        <w:t>LATIHAN</w:t>
      </w:r>
      <w:r>
        <w:rPr>
          <w:spacing w:val="-5"/>
        </w:rPr>
        <w:t xml:space="preserve"> </w:t>
      </w:r>
      <w:r>
        <w:t>SOAL/Pertanyaan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Diskusi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65799B" w:rsidRP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76" w:lineRule="auto"/>
        <w:ind w:right="1441"/>
        <w:contextualSpacing w:val="0"/>
        <w:rPr>
          <w:sz w:val="24"/>
          <w:lang w:val="sv-SE"/>
        </w:rPr>
      </w:pPr>
      <w:r w:rsidRPr="0065799B">
        <w:rPr>
          <w:sz w:val="24"/>
          <w:lang w:val="sv-SE"/>
        </w:rPr>
        <w:t>Jelaskan mengapa Ilmu Manajemen Strategi diperlukan oleh sebuah perusahaan ?</w:t>
      </w:r>
    </w:p>
    <w:p w:rsid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76" w:lineRule="auto"/>
        <w:ind w:right="1441"/>
        <w:contextualSpacing w:val="0"/>
        <w:rPr>
          <w:sz w:val="24"/>
        </w:rPr>
      </w:pPr>
      <w:r>
        <w:rPr>
          <w:sz w:val="24"/>
        </w:rPr>
        <w:t>Pengertian Manajemen Strategi?</w:t>
      </w:r>
    </w:p>
    <w:p w:rsid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76" w:lineRule="auto"/>
        <w:ind w:right="1441"/>
        <w:contextualSpacing w:val="0"/>
        <w:rPr>
          <w:sz w:val="24"/>
        </w:rPr>
      </w:pPr>
      <w:r>
        <w:rPr>
          <w:sz w:val="24"/>
        </w:rPr>
        <w:t>Pengertian Strategi</w:t>
      </w:r>
    </w:p>
    <w:p w:rsid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76" w:lineRule="auto"/>
        <w:ind w:right="1441"/>
        <w:contextualSpacing w:val="0"/>
        <w:rPr>
          <w:sz w:val="24"/>
        </w:rPr>
      </w:pPr>
      <w:r>
        <w:rPr>
          <w:sz w:val="24"/>
        </w:rPr>
        <w:t>Pengertian Taktik</w:t>
      </w:r>
    </w:p>
    <w:p w:rsid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6"/>
        </w:tabs>
        <w:autoSpaceDE w:val="0"/>
        <w:autoSpaceDN w:val="0"/>
        <w:spacing w:before="1" w:after="0" w:line="240" w:lineRule="auto"/>
        <w:ind w:left="1876" w:hanging="359"/>
        <w:contextualSpacing w:val="0"/>
        <w:rPr>
          <w:sz w:val="24"/>
        </w:rPr>
      </w:pPr>
      <w:r>
        <w:rPr>
          <w:sz w:val="24"/>
        </w:rPr>
        <w:t>Siapa</w:t>
      </w:r>
      <w:r>
        <w:rPr>
          <w:spacing w:val="-4"/>
          <w:sz w:val="24"/>
        </w:rPr>
        <w:t xml:space="preserve"> </w:t>
      </w:r>
      <w:r>
        <w:rPr>
          <w:sz w:val="24"/>
        </w:rPr>
        <w:t>saja</w:t>
      </w:r>
      <w:r>
        <w:rPr>
          <w:spacing w:val="-3"/>
          <w:sz w:val="24"/>
        </w:rPr>
        <w:t xml:space="preserve"> </w:t>
      </w:r>
      <w:r>
        <w:rPr>
          <w:sz w:val="24"/>
        </w:rPr>
        <w:t>pembuat</w:t>
      </w:r>
      <w:r>
        <w:rPr>
          <w:spacing w:val="-2"/>
          <w:sz w:val="24"/>
        </w:rPr>
        <w:t xml:space="preserve"> </w:t>
      </w:r>
      <w:r>
        <w:rPr>
          <w:sz w:val="24"/>
        </w:rPr>
        <w:t>strategi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:rsid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6"/>
        </w:tabs>
        <w:autoSpaceDE w:val="0"/>
        <w:autoSpaceDN w:val="0"/>
        <w:spacing w:before="45" w:after="0" w:line="240" w:lineRule="auto"/>
        <w:ind w:left="1876" w:hanging="359"/>
        <w:contextualSpacing w:val="0"/>
        <w:rPr>
          <w:sz w:val="24"/>
        </w:rPr>
      </w:pPr>
      <w:r w:rsidRPr="0065799B">
        <w:rPr>
          <w:sz w:val="24"/>
          <w:lang w:val="sv-SE"/>
        </w:rPr>
        <w:t>Ada</w:t>
      </w:r>
      <w:r w:rsidRPr="0065799B">
        <w:rPr>
          <w:spacing w:val="-6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berapa</w:t>
      </w:r>
      <w:r w:rsidRPr="0065799B">
        <w:rPr>
          <w:spacing w:val="-3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tingkat/Jenjang</w:t>
      </w:r>
      <w:r w:rsidRPr="0065799B">
        <w:rPr>
          <w:spacing w:val="-3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Strategi</w:t>
      </w:r>
      <w:r w:rsidRPr="0065799B">
        <w:rPr>
          <w:spacing w:val="-3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?</w:t>
      </w:r>
      <w:r w:rsidRPr="0065799B">
        <w:rPr>
          <w:spacing w:val="-3"/>
          <w:sz w:val="24"/>
          <w:lang w:val="sv-SE"/>
        </w:rPr>
        <w:t xml:space="preserve"> </w:t>
      </w:r>
      <w:r>
        <w:rPr>
          <w:sz w:val="24"/>
        </w:rPr>
        <w:t>Sebutkan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jelaskan.</w:t>
      </w:r>
    </w:p>
    <w:p w:rsidR="0065799B" w:rsidRPr="0065799B" w:rsidRDefault="0065799B" w:rsidP="0065799B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before="43" w:after="0" w:line="276" w:lineRule="auto"/>
        <w:ind w:right="1436"/>
        <w:contextualSpacing w:val="0"/>
        <w:rPr>
          <w:sz w:val="24"/>
          <w:lang w:val="sv-SE"/>
        </w:rPr>
      </w:pPr>
      <w:r w:rsidRPr="0065799B">
        <w:rPr>
          <w:sz w:val="24"/>
          <w:lang w:val="sv-SE"/>
        </w:rPr>
        <w:t>Jelaskan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mengapa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Ilmu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Manajemen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Strategi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bukan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hanya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milik</w:t>
      </w:r>
      <w:r w:rsidRPr="0065799B">
        <w:rPr>
          <w:spacing w:val="80"/>
          <w:w w:val="15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perusahaan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multinasional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saja,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namun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juga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menjadi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bagian</w:t>
      </w:r>
      <w:r w:rsidRPr="0065799B">
        <w:rPr>
          <w:spacing w:val="40"/>
          <w:sz w:val="24"/>
          <w:lang w:val="sv-SE"/>
        </w:rPr>
        <w:t xml:space="preserve"> </w:t>
      </w:r>
      <w:r w:rsidRPr="0065799B">
        <w:rPr>
          <w:sz w:val="24"/>
          <w:lang w:val="sv-SE"/>
        </w:rPr>
        <w:t>yang</w:t>
      </w:r>
    </w:p>
    <w:p w:rsidR="00096137" w:rsidRPr="0065799B" w:rsidRDefault="00096137">
      <w:pPr>
        <w:rPr>
          <w:lang w:val="sv-SE"/>
        </w:rPr>
      </w:pPr>
    </w:p>
    <w:sectPr w:rsidR="00096137" w:rsidRPr="00657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101"/>
    <w:multiLevelType w:val="multilevel"/>
    <w:tmpl w:val="62C21D36"/>
    <w:lvl w:ilvl="0">
      <w:start w:val="1"/>
      <w:numFmt w:val="decimal"/>
      <w:lvlText w:val="%1"/>
      <w:lvlJc w:val="left"/>
      <w:pPr>
        <w:ind w:left="1583" w:hanging="426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583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71" w:hanging="42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16" w:hanging="42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62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7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53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98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44" w:hanging="426"/>
      </w:pPr>
      <w:rPr>
        <w:rFonts w:hint="default"/>
        <w:lang w:val="ms" w:eastAsia="en-US" w:bidi="ar-SA"/>
      </w:rPr>
    </w:lvl>
  </w:abstractNum>
  <w:abstractNum w:abstractNumId="1" w15:restartNumberingAfterBreak="0">
    <w:nsid w:val="2B72653D"/>
    <w:multiLevelType w:val="hybridMultilevel"/>
    <w:tmpl w:val="2222DD22"/>
    <w:lvl w:ilvl="0" w:tplc="E0CCA126">
      <w:start w:val="1"/>
      <w:numFmt w:val="decimal"/>
      <w:lvlText w:val="%1."/>
      <w:lvlJc w:val="left"/>
      <w:pPr>
        <w:ind w:left="187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7F0342C">
      <w:numFmt w:val="bullet"/>
      <w:lvlText w:val="•"/>
      <w:lvlJc w:val="left"/>
      <w:pPr>
        <w:ind w:left="2695" w:hanging="360"/>
      </w:pPr>
      <w:rPr>
        <w:rFonts w:hint="default"/>
        <w:lang w:val="ms" w:eastAsia="en-US" w:bidi="ar-SA"/>
      </w:rPr>
    </w:lvl>
    <w:lvl w:ilvl="2" w:tplc="D8E8BA00">
      <w:numFmt w:val="bullet"/>
      <w:lvlText w:val="•"/>
      <w:lvlJc w:val="left"/>
      <w:pPr>
        <w:ind w:left="3511" w:hanging="360"/>
      </w:pPr>
      <w:rPr>
        <w:rFonts w:hint="default"/>
        <w:lang w:val="ms" w:eastAsia="en-US" w:bidi="ar-SA"/>
      </w:rPr>
    </w:lvl>
    <w:lvl w:ilvl="3" w:tplc="2A600752">
      <w:numFmt w:val="bullet"/>
      <w:lvlText w:val="•"/>
      <w:lvlJc w:val="left"/>
      <w:pPr>
        <w:ind w:left="4326" w:hanging="360"/>
      </w:pPr>
      <w:rPr>
        <w:rFonts w:hint="default"/>
        <w:lang w:val="ms" w:eastAsia="en-US" w:bidi="ar-SA"/>
      </w:rPr>
    </w:lvl>
    <w:lvl w:ilvl="4" w:tplc="49D0129E">
      <w:numFmt w:val="bullet"/>
      <w:lvlText w:val="•"/>
      <w:lvlJc w:val="left"/>
      <w:pPr>
        <w:ind w:left="5142" w:hanging="360"/>
      </w:pPr>
      <w:rPr>
        <w:rFonts w:hint="default"/>
        <w:lang w:val="ms" w:eastAsia="en-US" w:bidi="ar-SA"/>
      </w:rPr>
    </w:lvl>
    <w:lvl w:ilvl="5" w:tplc="A3CC3DDE">
      <w:numFmt w:val="bullet"/>
      <w:lvlText w:val="•"/>
      <w:lvlJc w:val="left"/>
      <w:pPr>
        <w:ind w:left="5957" w:hanging="360"/>
      </w:pPr>
      <w:rPr>
        <w:rFonts w:hint="default"/>
        <w:lang w:val="ms" w:eastAsia="en-US" w:bidi="ar-SA"/>
      </w:rPr>
    </w:lvl>
    <w:lvl w:ilvl="6" w:tplc="CCDC89BE">
      <w:numFmt w:val="bullet"/>
      <w:lvlText w:val="•"/>
      <w:lvlJc w:val="left"/>
      <w:pPr>
        <w:ind w:left="6773" w:hanging="360"/>
      </w:pPr>
      <w:rPr>
        <w:rFonts w:hint="default"/>
        <w:lang w:val="ms" w:eastAsia="en-US" w:bidi="ar-SA"/>
      </w:rPr>
    </w:lvl>
    <w:lvl w:ilvl="7" w:tplc="AD0C4DBA">
      <w:numFmt w:val="bullet"/>
      <w:lvlText w:val="•"/>
      <w:lvlJc w:val="left"/>
      <w:pPr>
        <w:ind w:left="7588" w:hanging="360"/>
      </w:pPr>
      <w:rPr>
        <w:rFonts w:hint="default"/>
        <w:lang w:val="ms" w:eastAsia="en-US" w:bidi="ar-SA"/>
      </w:rPr>
    </w:lvl>
    <w:lvl w:ilvl="8" w:tplc="56D222A6">
      <w:numFmt w:val="bullet"/>
      <w:lvlText w:val="•"/>
      <w:lvlJc w:val="left"/>
      <w:pPr>
        <w:ind w:left="840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603114FD"/>
    <w:multiLevelType w:val="multilevel"/>
    <w:tmpl w:val="B92C5B8C"/>
    <w:lvl w:ilvl="0">
      <w:start w:val="1"/>
      <w:numFmt w:val="decimal"/>
      <w:lvlText w:val="%1."/>
      <w:lvlJc w:val="left"/>
      <w:pPr>
        <w:ind w:left="1397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583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87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899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18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57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7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ms" w:eastAsia="en-US" w:bidi="ar-SA"/>
      </w:rPr>
    </w:lvl>
  </w:abstractNum>
  <w:num w:numId="1" w16cid:durableId="1250777830">
    <w:abstractNumId w:val="1"/>
  </w:num>
  <w:num w:numId="2" w16cid:durableId="2039890517">
    <w:abstractNumId w:val="2"/>
  </w:num>
  <w:num w:numId="3" w16cid:durableId="117691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9B"/>
    <w:rsid w:val="00006D92"/>
    <w:rsid w:val="00096137"/>
    <w:rsid w:val="00651295"/>
    <w:rsid w:val="0065799B"/>
    <w:rsid w:val="008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44B3"/>
  <w15:chartTrackingRefBased/>
  <w15:docId w15:val="{F1C42715-FFCD-44E5-A82B-25942E6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57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9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579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799B"/>
    <w:rPr>
      <w:rFonts w:ascii="Calibri" w:eastAsia="Calibri" w:hAnsi="Calibri" w:cs="Calibri"/>
      <w:kern w:val="0"/>
      <w:sz w:val="24"/>
      <w:szCs w:val="24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2</cp:revision>
  <dcterms:created xsi:type="dcterms:W3CDTF">2025-10-22T00:51:00Z</dcterms:created>
  <dcterms:modified xsi:type="dcterms:W3CDTF">2025-10-22T00:53:00Z</dcterms:modified>
</cp:coreProperties>
</file>